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230" w:rsidRPr="001C5073" w:rsidRDefault="00346D38" w:rsidP="004E5E06">
      <w:pPr>
        <w:spacing w:after="120" w:line="360" w:lineRule="auto"/>
        <w:ind w:firstLine="720"/>
        <w:jc w:val="center"/>
        <w:rPr>
          <w:rFonts w:asciiTheme="majorBidi" w:hAnsiTheme="majorBidi" w:cstheme="majorBidi"/>
          <w:b/>
          <w:bCs/>
          <w:sz w:val="32"/>
          <w:szCs w:val="32"/>
          <w:rtl/>
          <w:lang w:val="en-GB" w:bidi="ar-IQ"/>
        </w:rPr>
      </w:pPr>
      <w:r w:rsidRPr="001C5073">
        <w:rPr>
          <w:rFonts w:asciiTheme="majorBidi" w:hAnsiTheme="majorBidi" w:cstheme="majorBidi"/>
          <w:b/>
          <w:bCs/>
          <w:sz w:val="32"/>
          <w:szCs w:val="32"/>
          <w:rtl/>
          <w:lang w:val="en-GB" w:bidi="ar-IQ"/>
        </w:rPr>
        <w:t>حوار</w:t>
      </w:r>
      <w:r w:rsidR="00E45895" w:rsidRPr="001C5073">
        <w:rPr>
          <w:rFonts w:asciiTheme="majorBidi" w:hAnsiTheme="majorBidi" w:cstheme="majorBidi"/>
          <w:b/>
          <w:bCs/>
          <w:sz w:val="32"/>
          <w:szCs w:val="32"/>
          <w:rtl/>
          <w:lang w:val="en-GB" w:bidi="ar-IQ"/>
        </w:rPr>
        <w:t xml:space="preserve"> السيدة الزهراء</w:t>
      </w:r>
      <w:r w:rsidR="001C5073" w:rsidRPr="001C5073">
        <w:rPr>
          <w:rFonts w:asciiTheme="majorBidi" w:hAnsiTheme="majorBidi" w:cstheme="majorBidi"/>
          <w:b/>
          <w:bCs/>
          <w:sz w:val="32"/>
          <w:szCs w:val="32"/>
          <w:rtl/>
          <w:lang w:val="en-GB" w:bidi="ar-IQ"/>
        </w:rPr>
        <w:t xml:space="preserve"> </w:t>
      </w:r>
      <w:r w:rsidR="004E5E06" w:rsidRPr="001C5073">
        <w:rPr>
          <w:rFonts w:asciiTheme="majorBidi" w:hAnsiTheme="majorBidi" w:cstheme="majorBidi"/>
          <w:b/>
          <w:bCs/>
          <w:sz w:val="32"/>
          <w:szCs w:val="32"/>
          <w:rtl/>
          <w:lang w:val="en-GB" w:bidi="ar-IQ"/>
        </w:rPr>
        <w:t>(عليها السلام )</w:t>
      </w:r>
      <w:r w:rsidR="00E45895" w:rsidRPr="001C5073">
        <w:rPr>
          <w:rFonts w:asciiTheme="majorBidi" w:hAnsiTheme="majorBidi" w:cstheme="majorBidi"/>
          <w:b/>
          <w:bCs/>
          <w:sz w:val="32"/>
          <w:szCs w:val="32"/>
          <w:rtl/>
          <w:lang w:val="en-GB" w:bidi="ar-IQ"/>
        </w:rPr>
        <w:t xml:space="preserve"> </w:t>
      </w:r>
      <w:r w:rsidR="004E5E06" w:rsidRPr="001C5073">
        <w:rPr>
          <w:rFonts w:asciiTheme="majorBidi" w:hAnsiTheme="majorBidi" w:cstheme="majorBidi"/>
          <w:b/>
          <w:bCs/>
          <w:sz w:val="32"/>
          <w:szCs w:val="32"/>
          <w:rtl/>
          <w:lang w:val="en-GB" w:bidi="ar-IQ"/>
        </w:rPr>
        <w:t>مع الآ</w:t>
      </w:r>
      <w:r w:rsidRPr="001C5073">
        <w:rPr>
          <w:rFonts w:asciiTheme="majorBidi" w:hAnsiTheme="majorBidi" w:cstheme="majorBidi"/>
          <w:b/>
          <w:bCs/>
          <w:sz w:val="32"/>
          <w:szCs w:val="32"/>
          <w:rtl/>
          <w:lang w:val="en-GB" w:bidi="ar-IQ"/>
        </w:rPr>
        <w:t>خر في</w:t>
      </w:r>
      <w:r w:rsidR="00E45895" w:rsidRPr="001C5073">
        <w:rPr>
          <w:rFonts w:asciiTheme="majorBidi" w:hAnsiTheme="majorBidi" w:cstheme="majorBidi"/>
          <w:b/>
          <w:bCs/>
          <w:sz w:val="32"/>
          <w:szCs w:val="32"/>
          <w:rtl/>
          <w:lang w:val="en-GB" w:bidi="ar-IQ"/>
        </w:rPr>
        <w:t xml:space="preserve"> </w:t>
      </w:r>
      <w:r w:rsidRPr="001C5073">
        <w:rPr>
          <w:rFonts w:asciiTheme="majorBidi" w:hAnsiTheme="majorBidi" w:cstheme="majorBidi"/>
          <w:b/>
          <w:bCs/>
          <w:sz w:val="32"/>
          <w:szCs w:val="32"/>
          <w:rtl/>
          <w:lang w:val="en-GB" w:bidi="ar-IQ"/>
        </w:rPr>
        <w:t>مكة</w:t>
      </w:r>
    </w:p>
    <w:p w:rsidR="001C5073" w:rsidRPr="001C5073" w:rsidRDefault="004E5E06" w:rsidP="001C5073">
      <w:pPr>
        <w:spacing w:after="120" w:line="240" w:lineRule="auto"/>
        <w:rPr>
          <w:rFonts w:asciiTheme="majorBidi" w:hAnsiTheme="majorBidi" w:cstheme="majorBidi"/>
          <w:b/>
          <w:bCs/>
          <w:sz w:val="32"/>
          <w:szCs w:val="32"/>
          <w:rtl/>
          <w:lang w:val="en-GB" w:bidi="ar-IQ"/>
        </w:rPr>
      </w:pPr>
      <w:r w:rsidRPr="001C5073">
        <w:rPr>
          <w:rFonts w:asciiTheme="majorBidi" w:hAnsiTheme="majorBidi" w:cstheme="majorBidi"/>
          <w:b/>
          <w:bCs/>
          <w:sz w:val="32"/>
          <w:szCs w:val="32"/>
          <w:rtl/>
          <w:lang w:val="en-GB" w:bidi="ar-IQ"/>
        </w:rPr>
        <w:t>ا.د. محمد حسين السويطي</w:t>
      </w:r>
      <w:r w:rsidR="001C5073" w:rsidRPr="001C5073">
        <w:rPr>
          <w:rFonts w:asciiTheme="majorBidi" w:hAnsiTheme="majorBidi" w:cstheme="majorBidi"/>
          <w:b/>
          <w:bCs/>
          <w:sz w:val="32"/>
          <w:szCs w:val="32"/>
          <w:rtl/>
          <w:lang w:val="en-GB" w:bidi="ar-IQ"/>
        </w:rPr>
        <w:t xml:space="preserve">/ قسم التاريخ/ </w:t>
      </w:r>
      <w:r w:rsidR="001C5073" w:rsidRPr="001C5073">
        <w:rPr>
          <w:rFonts w:asciiTheme="majorBidi" w:hAnsiTheme="majorBidi" w:cstheme="majorBidi"/>
          <w:b/>
          <w:bCs/>
          <w:sz w:val="32"/>
          <w:szCs w:val="32"/>
          <w:rtl/>
          <w:lang w:val="en-GB" w:bidi="ar-IQ"/>
        </w:rPr>
        <w:t xml:space="preserve">كلية التربية للعلوم الانسانية/ جامعة واسط-     </w:t>
      </w:r>
    </w:p>
    <w:p w:rsidR="00F13230" w:rsidRPr="001C5073" w:rsidRDefault="00C774D3" w:rsidP="001C5073">
      <w:pPr>
        <w:spacing w:after="240" w:line="240" w:lineRule="auto"/>
        <w:rPr>
          <w:rFonts w:asciiTheme="majorBidi" w:hAnsiTheme="majorBidi" w:cstheme="majorBidi"/>
          <w:b/>
          <w:bCs/>
          <w:sz w:val="32"/>
          <w:szCs w:val="32"/>
          <w:lang w:val="en-GB" w:bidi="ar-IQ"/>
        </w:rPr>
      </w:pPr>
      <w:r w:rsidRPr="001C5073">
        <w:rPr>
          <w:rFonts w:asciiTheme="majorBidi" w:hAnsiTheme="majorBidi" w:cstheme="majorBidi"/>
          <w:b/>
          <w:bCs/>
          <w:sz w:val="32"/>
          <w:szCs w:val="32"/>
          <w:rtl/>
          <w:lang w:val="en-GB" w:bidi="ar-IQ"/>
        </w:rPr>
        <w:t>ا</w:t>
      </w:r>
      <w:r w:rsidR="00F13230" w:rsidRPr="001C5073">
        <w:rPr>
          <w:rFonts w:asciiTheme="majorBidi" w:hAnsiTheme="majorBidi" w:cstheme="majorBidi"/>
          <w:b/>
          <w:bCs/>
          <w:sz w:val="32"/>
          <w:szCs w:val="32"/>
          <w:rtl/>
          <w:lang w:val="en-GB" w:bidi="ar-IQ"/>
        </w:rPr>
        <w:t>.د. محمد فهد القيسي</w:t>
      </w:r>
      <w:r w:rsidR="001C5073" w:rsidRPr="001C5073">
        <w:rPr>
          <w:rFonts w:asciiTheme="majorBidi" w:hAnsiTheme="majorBidi" w:cstheme="majorBidi"/>
          <w:b/>
          <w:bCs/>
          <w:sz w:val="32"/>
          <w:szCs w:val="32"/>
          <w:rtl/>
          <w:lang w:bidi="ar-IQ"/>
        </w:rPr>
        <w:t xml:space="preserve">/ قسم التاريخ/ كلية التربية للعلوم الانسانية/ جامعة واسط-  </w:t>
      </w:r>
      <w:hyperlink r:id="rId8" w:history="1">
        <w:r w:rsidR="00F13230" w:rsidRPr="001C5073">
          <w:rPr>
            <w:rFonts w:asciiTheme="majorBidi" w:hAnsiTheme="majorBidi" w:cstheme="majorBidi"/>
            <w:b/>
            <w:bCs/>
            <w:color w:val="0000FF"/>
            <w:sz w:val="32"/>
            <w:szCs w:val="32"/>
            <w:u w:val="single"/>
            <w:lang w:val="en-GB" w:bidi="ar-IQ"/>
          </w:rPr>
          <w:t>mfahad@uowasit.edu.iq</w:t>
        </w:r>
        <w:r w:rsidR="00F13230" w:rsidRPr="001C5073">
          <w:rPr>
            <w:rFonts w:asciiTheme="majorBidi" w:hAnsiTheme="majorBidi" w:cstheme="majorBidi"/>
            <w:b/>
            <w:bCs/>
            <w:color w:val="0000FF"/>
            <w:sz w:val="32"/>
            <w:szCs w:val="32"/>
            <w:u w:val="single"/>
            <w:rtl/>
            <w:lang w:val="en-GB" w:bidi="ar-IQ"/>
          </w:rPr>
          <w:t>-</w:t>
        </w:r>
      </w:hyperlink>
      <w:r w:rsidR="00F13230" w:rsidRPr="001C5073">
        <w:rPr>
          <w:rFonts w:asciiTheme="majorBidi" w:hAnsiTheme="majorBidi" w:cstheme="majorBidi"/>
          <w:b/>
          <w:bCs/>
          <w:color w:val="0000FF" w:themeColor="hyperlink"/>
          <w:sz w:val="32"/>
          <w:szCs w:val="32"/>
          <w:u w:val="single"/>
          <w:rtl/>
          <w:lang w:val="en-GB" w:bidi="ar-IQ"/>
        </w:rPr>
        <w:t xml:space="preserve">  </w:t>
      </w:r>
      <w:r w:rsidR="004E5E06" w:rsidRPr="001C5073">
        <w:rPr>
          <w:rFonts w:asciiTheme="majorBidi" w:hAnsiTheme="majorBidi" w:cstheme="majorBidi"/>
          <w:b/>
          <w:bCs/>
          <w:color w:val="0000FF" w:themeColor="hyperlink"/>
          <w:sz w:val="32"/>
          <w:szCs w:val="32"/>
          <w:u w:val="single"/>
          <w:rtl/>
          <w:lang w:val="en-GB" w:bidi="ar-IQ"/>
        </w:rPr>
        <w:t xml:space="preserve"> </w:t>
      </w:r>
      <w:r w:rsidR="00F13230" w:rsidRPr="001C5073">
        <w:rPr>
          <w:rFonts w:asciiTheme="majorBidi" w:hAnsiTheme="majorBidi" w:cstheme="majorBidi"/>
          <w:b/>
          <w:bCs/>
          <w:sz w:val="32"/>
          <w:szCs w:val="32"/>
          <w:lang w:val="en-GB" w:bidi="ar-IQ"/>
        </w:rPr>
        <w:t>07706925308</w:t>
      </w:r>
    </w:p>
    <w:p w:rsidR="00F13230" w:rsidRPr="001C5073" w:rsidRDefault="00F13230" w:rsidP="00F13230">
      <w:pPr>
        <w:spacing w:after="120" w:line="240" w:lineRule="auto"/>
        <w:jc w:val="lowKashida"/>
        <w:rPr>
          <w:rFonts w:asciiTheme="majorBidi" w:hAnsiTheme="majorBidi" w:cstheme="majorBidi"/>
          <w:b/>
          <w:bCs/>
          <w:sz w:val="32"/>
          <w:szCs w:val="32"/>
          <w:u w:val="single"/>
          <w:rtl/>
          <w:lang w:val="en-GB" w:bidi="ar-IQ"/>
        </w:rPr>
      </w:pPr>
      <w:r w:rsidRPr="001C5073">
        <w:rPr>
          <w:rFonts w:asciiTheme="majorBidi" w:hAnsiTheme="majorBidi" w:cstheme="majorBidi"/>
          <w:b/>
          <w:bCs/>
          <w:sz w:val="32"/>
          <w:szCs w:val="32"/>
          <w:u w:val="single"/>
          <w:rtl/>
          <w:lang w:val="en-GB" w:bidi="ar-IQ"/>
        </w:rPr>
        <w:t xml:space="preserve">المقدمة </w:t>
      </w:r>
    </w:p>
    <w:p w:rsidR="00F13230" w:rsidRPr="001C5073" w:rsidRDefault="00F13230" w:rsidP="00F13230">
      <w:pPr>
        <w:spacing w:after="120" w:line="360" w:lineRule="auto"/>
        <w:ind w:firstLine="720"/>
        <w:jc w:val="lowKashida"/>
        <w:rPr>
          <w:rFonts w:asciiTheme="majorBidi" w:hAnsiTheme="majorBidi" w:cstheme="majorBidi"/>
          <w:sz w:val="32"/>
          <w:szCs w:val="32"/>
          <w:rtl/>
          <w:lang w:val="en-GB" w:bidi="ar-IQ"/>
        </w:rPr>
      </w:pPr>
      <w:r w:rsidRPr="001C5073">
        <w:rPr>
          <w:rFonts w:asciiTheme="majorBidi" w:hAnsiTheme="majorBidi" w:cstheme="majorBidi"/>
          <w:sz w:val="32"/>
          <w:szCs w:val="32"/>
          <w:lang w:val="en-GB" w:bidi="ar-IQ"/>
        </w:rPr>
        <w:t xml:space="preserve"> </w:t>
      </w:r>
      <w:r w:rsidRPr="001C5073">
        <w:rPr>
          <w:rFonts w:asciiTheme="majorBidi" w:hAnsiTheme="majorBidi" w:cstheme="majorBidi"/>
          <w:sz w:val="32"/>
          <w:szCs w:val="32"/>
          <w:rtl/>
          <w:lang w:val="en-GB" w:bidi="ar-IQ"/>
        </w:rPr>
        <w:t>تُعد السيدة فاطمة عليها السلام  الزهراء (عليها السلام) من أعظم الشخصيات الاسلامية بعد أبيها وبعلها, لأسباب عديدة، منها انها الامتداد الوحيد لرسول الله محمد (صلى الله عليه واله وسلم), فبعد ان شاء الله ان يمنع الرسول من الاعقاب الذكور، اقتضت مشيئته تعالى ان تكون فاطمة (عليها السلام) هي الامتداد النسبي للرسول من خلال ابنائها، وامتداد قد يكون معروفا وبديهيا عند كل المجتمعات, لأن الشخص يخلف في ذريته, لكن الحال مع فاطمة (عليها السلام) يختلف فهي فضلا عن الامتداد النسبي كانت امتداد قيمياً ورسالياً للرسول محمد (صلى الله عليه واله وسلم)  .</w:t>
      </w:r>
    </w:p>
    <w:p w:rsidR="00F13230" w:rsidRPr="001C5073" w:rsidRDefault="001C5073" w:rsidP="001C5073">
      <w:pPr>
        <w:spacing w:after="120" w:line="360" w:lineRule="auto"/>
        <w:ind w:firstLine="720"/>
        <w:jc w:val="lowKashida"/>
        <w:rPr>
          <w:rFonts w:asciiTheme="majorBidi" w:hAnsiTheme="majorBidi" w:cstheme="majorBidi"/>
          <w:sz w:val="32"/>
          <w:szCs w:val="32"/>
          <w:rtl/>
          <w:lang w:val="en-GB" w:bidi="ar-IQ"/>
        </w:rPr>
      </w:pPr>
      <w:r w:rsidRPr="001C5073">
        <w:rPr>
          <w:rFonts w:asciiTheme="majorBidi" w:hAnsiTheme="majorBidi" w:cstheme="majorBidi"/>
          <w:sz w:val="32"/>
          <w:szCs w:val="32"/>
          <w:rtl/>
          <w:lang w:val="en-GB" w:bidi="ar-IQ"/>
        </w:rPr>
        <w:t>و</w:t>
      </w:r>
      <w:r w:rsidR="00F13230" w:rsidRPr="001C5073">
        <w:rPr>
          <w:rFonts w:asciiTheme="majorBidi" w:hAnsiTheme="majorBidi" w:cstheme="majorBidi"/>
          <w:sz w:val="32"/>
          <w:szCs w:val="32"/>
          <w:rtl/>
          <w:lang w:val="en-GB" w:bidi="ar-IQ"/>
        </w:rPr>
        <w:t>قد تضافرت ظروف عديدة على ان تجعل الروايات الواردة عن سيرة السيدة فاطمة الزهراء (عليها السلام)  قليلة ومبهمة وغامضة, لعل أبرزها</w:t>
      </w:r>
      <w:r w:rsidRPr="001C5073">
        <w:rPr>
          <w:rFonts w:asciiTheme="majorBidi" w:hAnsiTheme="majorBidi" w:cstheme="majorBidi"/>
          <w:sz w:val="32"/>
          <w:szCs w:val="32"/>
          <w:rtl/>
          <w:lang w:val="en-GB" w:bidi="ar-IQ"/>
        </w:rPr>
        <w:t xml:space="preserve"> </w:t>
      </w:r>
      <w:r w:rsidR="00F13230" w:rsidRPr="001C5073">
        <w:rPr>
          <w:rFonts w:asciiTheme="majorBidi" w:hAnsiTheme="majorBidi" w:cstheme="majorBidi"/>
          <w:sz w:val="32"/>
          <w:szCs w:val="32"/>
          <w:rtl/>
          <w:lang w:val="en-GB" w:bidi="ar-IQ"/>
        </w:rPr>
        <w:t>قصر المدة التي عاشتها (عليها السلام)</w:t>
      </w:r>
      <w:r w:rsidRPr="001C5073">
        <w:rPr>
          <w:rFonts w:asciiTheme="majorBidi" w:hAnsiTheme="majorBidi" w:cstheme="majorBidi"/>
          <w:sz w:val="32"/>
          <w:szCs w:val="32"/>
          <w:rtl/>
          <w:lang w:val="en-GB" w:bidi="ar-IQ"/>
        </w:rPr>
        <w:t>، و</w:t>
      </w:r>
      <w:r w:rsidR="00F13230" w:rsidRPr="001C5073">
        <w:rPr>
          <w:rFonts w:asciiTheme="majorBidi" w:hAnsiTheme="majorBidi" w:cstheme="majorBidi"/>
          <w:sz w:val="32"/>
          <w:szCs w:val="32"/>
          <w:rtl/>
          <w:lang w:val="en-GB" w:bidi="ar-IQ"/>
        </w:rPr>
        <w:t>ظروف الحزن واللوعة التي عاشتها (عليها السلام) بعد وفاة أبيها رسول الله (صلى الله عليه واله ولم) مما جعلتها غير متواصلة مع الناس في تلك المدة فينقلوا عنها</w:t>
      </w:r>
      <w:r w:rsidRPr="001C5073">
        <w:rPr>
          <w:rFonts w:asciiTheme="majorBidi" w:hAnsiTheme="majorBidi" w:cstheme="majorBidi"/>
          <w:sz w:val="32"/>
          <w:szCs w:val="32"/>
          <w:rtl/>
          <w:lang w:val="en-GB" w:bidi="ar-IQ"/>
        </w:rPr>
        <w:t>، وا</w:t>
      </w:r>
      <w:r w:rsidR="00F13230" w:rsidRPr="001C5073">
        <w:rPr>
          <w:rFonts w:asciiTheme="majorBidi" w:hAnsiTheme="majorBidi" w:cstheme="majorBidi"/>
          <w:sz w:val="32"/>
          <w:szCs w:val="32"/>
          <w:rtl/>
          <w:lang w:val="en-GB" w:bidi="ar-IQ"/>
        </w:rPr>
        <w:t>حاطتها وذريتها (عليهم السلام) بجو غير ودي لها.</w:t>
      </w:r>
    </w:p>
    <w:p w:rsidR="00F13230" w:rsidRPr="001C5073" w:rsidRDefault="00F13230" w:rsidP="001C5073">
      <w:pPr>
        <w:spacing w:after="120" w:line="360" w:lineRule="auto"/>
        <w:ind w:firstLine="720"/>
        <w:jc w:val="lowKashida"/>
        <w:rPr>
          <w:rFonts w:asciiTheme="majorBidi" w:hAnsiTheme="majorBidi" w:cstheme="majorBidi"/>
          <w:sz w:val="32"/>
          <w:szCs w:val="32"/>
          <w:rtl/>
          <w:lang w:val="en-GB" w:bidi="ar-IQ"/>
        </w:rPr>
      </w:pPr>
      <w:r w:rsidRPr="001C5073">
        <w:rPr>
          <w:rFonts w:asciiTheme="majorBidi" w:hAnsiTheme="majorBidi" w:cstheme="majorBidi"/>
          <w:sz w:val="32"/>
          <w:szCs w:val="32"/>
          <w:rtl/>
          <w:lang w:val="en-GB" w:bidi="ar-IQ"/>
        </w:rPr>
        <w:t>لذلك كله، جاءت محاولتنا البحثية هذه، مشفوعة برغبتنا الشخصية في الكتابة عن هذ الشخصية الكريمة تحت عنوان (</w:t>
      </w:r>
      <w:r w:rsidR="00E45895" w:rsidRPr="001C5073">
        <w:rPr>
          <w:rFonts w:asciiTheme="majorBidi" w:hAnsiTheme="majorBidi" w:cstheme="majorBidi"/>
          <w:b/>
          <w:bCs/>
          <w:sz w:val="32"/>
          <w:szCs w:val="32"/>
          <w:rtl/>
          <w:lang w:val="en-GB" w:bidi="ar-IQ"/>
        </w:rPr>
        <w:t xml:space="preserve">دور السيدة الزهراء في الدعوة المكية </w:t>
      </w:r>
      <w:r w:rsidRPr="001C5073">
        <w:rPr>
          <w:rFonts w:asciiTheme="majorBidi" w:hAnsiTheme="majorBidi" w:cstheme="majorBidi"/>
          <w:sz w:val="32"/>
          <w:szCs w:val="32"/>
          <w:rtl/>
          <w:lang w:val="en-GB" w:bidi="ar-IQ"/>
        </w:rPr>
        <w:t xml:space="preserve">)، </w:t>
      </w:r>
      <w:r w:rsidR="001C5073" w:rsidRPr="001C5073">
        <w:rPr>
          <w:rFonts w:asciiTheme="majorBidi" w:hAnsiTheme="majorBidi" w:cstheme="majorBidi"/>
          <w:sz w:val="32"/>
          <w:szCs w:val="32"/>
          <w:rtl/>
          <w:lang w:val="en-GB" w:bidi="ar-IQ"/>
        </w:rPr>
        <w:t>ل</w:t>
      </w:r>
      <w:r w:rsidRPr="001C5073">
        <w:rPr>
          <w:rFonts w:asciiTheme="majorBidi" w:hAnsiTheme="majorBidi" w:cstheme="majorBidi"/>
          <w:sz w:val="32"/>
          <w:szCs w:val="32"/>
          <w:rtl/>
          <w:lang w:val="en-GB" w:bidi="ar-IQ"/>
        </w:rPr>
        <w:t xml:space="preserve">نسهم في الكشف عن جانب معين من هذه السيرة </w:t>
      </w:r>
      <w:r w:rsidR="00E45895" w:rsidRPr="001C5073">
        <w:rPr>
          <w:rFonts w:asciiTheme="majorBidi" w:hAnsiTheme="majorBidi" w:cstheme="majorBidi"/>
          <w:sz w:val="32"/>
          <w:szCs w:val="32"/>
          <w:rtl/>
          <w:lang w:val="en-GB" w:bidi="ar-IQ"/>
        </w:rPr>
        <w:t xml:space="preserve">في مدة زمنية يقل الحديث عنها غالبا وهي دور السيدة الزهراء في دعوة الرسول في طورها المكي عندما كان الرسول في مكة وهو يدعو الناس </w:t>
      </w:r>
      <w:r w:rsidR="001C5073" w:rsidRPr="001C5073">
        <w:rPr>
          <w:rFonts w:asciiTheme="majorBidi" w:hAnsiTheme="majorBidi" w:cstheme="majorBidi"/>
          <w:sz w:val="32"/>
          <w:szCs w:val="32"/>
          <w:rtl/>
          <w:lang w:val="en-GB" w:bidi="ar-IQ"/>
        </w:rPr>
        <w:t>للإسلام</w:t>
      </w:r>
      <w:r w:rsidR="00E45895" w:rsidRPr="001C5073">
        <w:rPr>
          <w:rFonts w:asciiTheme="majorBidi" w:hAnsiTheme="majorBidi" w:cstheme="majorBidi"/>
          <w:sz w:val="32"/>
          <w:szCs w:val="32"/>
          <w:rtl/>
          <w:lang w:val="en-GB" w:bidi="ar-IQ"/>
        </w:rPr>
        <w:t xml:space="preserve"> في ظل زعامة قريش وسيادتها</w:t>
      </w:r>
      <w:r w:rsidR="001C5073">
        <w:rPr>
          <w:rFonts w:asciiTheme="majorBidi" w:hAnsiTheme="majorBidi" w:cstheme="majorBidi" w:hint="cs"/>
          <w:sz w:val="32"/>
          <w:szCs w:val="32"/>
          <w:rtl/>
          <w:lang w:val="en-GB" w:bidi="ar-IQ"/>
        </w:rPr>
        <w:t xml:space="preserve">، </w:t>
      </w:r>
      <w:r w:rsidRPr="001C5073">
        <w:rPr>
          <w:rFonts w:asciiTheme="majorBidi" w:hAnsiTheme="majorBidi" w:cstheme="majorBidi"/>
          <w:sz w:val="32"/>
          <w:szCs w:val="32"/>
          <w:rtl/>
          <w:lang w:val="en-GB" w:bidi="ar-IQ"/>
        </w:rPr>
        <w:t>نسأل الله تعالى ان يجعل هذا العمل خالصا لوجهه الكريم، أنه سميع مجيب.</w:t>
      </w:r>
    </w:p>
    <w:p w:rsidR="00F13230" w:rsidRPr="001C5073" w:rsidRDefault="00F13230" w:rsidP="001C5073">
      <w:pPr>
        <w:spacing w:after="120" w:line="240" w:lineRule="auto"/>
        <w:jc w:val="lowKashida"/>
        <w:rPr>
          <w:rFonts w:asciiTheme="majorBidi" w:hAnsiTheme="majorBidi" w:cstheme="majorBidi"/>
          <w:b/>
          <w:bCs/>
          <w:sz w:val="32"/>
          <w:szCs w:val="32"/>
          <w:rtl/>
          <w:lang w:val="en-GB" w:bidi="ar-IQ"/>
        </w:rPr>
      </w:pPr>
      <w:r w:rsidRPr="001C5073">
        <w:rPr>
          <w:rFonts w:asciiTheme="majorBidi" w:hAnsiTheme="majorBidi" w:cstheme="majorBidi"/>
          <w:b/>
          <w:bCs/>
          <w:sz w:val="32"/>
          <w:szCs w:val="32"/>
          <w:rtl/>
          <w:lang w:val="en-GB" w:bidi="ar-IQ"/>
        </w:rPr>
        <w:lastRenderedPageBreak/>
        <w:t xml:space="preserve">ثانيا- نبذة موجزة عن حياة فاطمة (عليها السلام):  </w:t>
      </w:r>
    </w:p>
    <w:p w:rsidR="00E45895" w:rsidRPr="001C5073" w:rsidRDefault="00F13230" w:rsidP="00F13230">
      <w:pPr>
        <w:spacing w:after="120" w:line="360" w:lineRule="auto"/>
        <w:ind w:firstLine="720"/>
        <w:jc w:val="lowKashida"/>
        <w:rPr>
          <w:rFonts w:asciiTheme="majorBidi" w:eastAsia="Times New Roman" w:hAnsiTheme="majorBidi" w:cstheme="majorBidi"/>
          <w:sz w:val="32"/>
          <w:szCs w:val="32"/>
          <w:rtl/>
          <w:lang w:val="en-GB" w:eastAsia="en-GB"/>
        </w:rPr>
      </w:pPr>
      <w:r w:rsidRPr="001C5073">
        <w:rPr>
          <w:rFonts w:asciiTheme="majorBidi" w:hAnsiTheme="majorBidi" w:cstheme="majorBidi"/>
          <w:sz w:val="32"/>
          <w:szCs w:val="32"/>
          <w:rtl/>
          <w:lang w:val="en-GB"/>
        </w:rPr>
        <w:t>هي فاطمة بنت رسول الله محمد (صلى الله عليه واله وسلم)  بن عبد الله بن عبد المطلب بن هاشم بن عبد مناف، وهي أصغر بنات النبيِّ  (صلى الله عليه واله وسلم), أمها  خديجة بنت خويلد (عليها السلام)؛</w:t>
      </w:r>
      <w:r w:rsidR="00E45895" w:rsidRPr="001C5073">
        <w:rPr>
          <w:rFonts w:asciiTheme="majorBidi" w:hAnsiTheme="majorBidi" w:cstheme="majorBidi"/>
          <w:sz w:val="32"/>
          <w:szCs w:val="32"/>
          <w:vertAlign w:val="superscript"/>
          <w:rtl/>
          <w:lang w:val="en-GB"/>
        </w:rPr>
        <w:footnoteReference w:id="1"/>
      </w:r>
      <w:r w:rsidR="00E45895" w:rsidRPr="001C5073">
        <w:rPr>
          <w:rFonts w:asciiTheme="majorBidi" w:hAnsiTheme="majorBidi" w:cstheme="majorBidi"/>
          <w:sz w:val="32"/>
          <w:szCs w:val="32"/>
          <w:rtl/>
          <w:lang w:val="en-GB"/>
        </w:rPr>
        <w:t xml:space="preserve"> وقد اختلفت الروايات في ولادتها، بعض المؤرخين ذهبوا الى أنها </w:t>
      </w:r>
      <w:r w:rsidR="00E45895" w:rsidRPr="001C5073">
        <w:rPr>
          <w:rFonts w:asciiTheme="majorBidi" w:eastAsia="Times New Roman" w:hAnsiTheme="majorBidi" w:cstheme="majorBidi"/>
          <w:sz w:val="32"/>
          <w:szCs w:val="32"/>
          <w:rtl/>
          <w:lang w:val="en-GB" w:eastAsia="en-GB"/>
        </w:rPr>
        <w:t>ولدت قبل البعثة النبوية بخمس سنين، وهو الرأي الثابت عند</w:t>
      </w:r>
      <w:r w:rsidR="00E45895" w:rsidRPr="001C5073">
        <w:rPr>
          <w:rFonts w:asciiTheme="majorBidi" w:eastAsia="Times New Roman" w:hAnsiTheme="majorBidi" w:cstheme="majorBidi"/>
          <w:sz w:val="32"/>
          <w:szCs w:val="32"/>
          <w:lang w:val="en-GB" w:eastAsia="en-GB"/>
        </w:rPr>
        <w:t> </w:t>
      </w:r>
      <w:hyperlink r:id="rId9" w:tooltip="أهل السنة" w:history="1">
        <w:r w:rsidR="00E45895" w:rsidRPr="001C5073">
          <w:rPr>
            <w:rFonts w:asciiTheme="majorBidi" w:eastAsia="Times New Roman" w:hAnsiTheme="majorBidi" w:cstheme="majorBidi"/>
            <w:sz w:val="32"/>
            <w:szCs w:val="32"/>
            <w:rtl/>
            <w:lang w:val="en-GB" w:eastAsia="en-GB"/>
          </w:rPr>
          <w:t>أهل السنة</w:t>
        </w:r>
      </w:hyperlink>
      <w:r w:rsidR="00E45895" w:rsidRPr="001C5073">
        <w:rPr>
          <w:rFonts w:asciiTheme="majorBidi" w:eastAsia="Times New Roman" w:hAnsiTheme="majorBidi" w:cstheme="majorBidi"/>
          <w:sz w:val="32"/>
          <w:szCs w:val="32"/>
          <w:rtl/>
          <w:lang w:val="en-GB" w:eastAsia="en-GB"/>
        </w:rPr>
        <w:t>،</w:t>
      </w:r>
      <w:r w:rsidR="00E45895" w:rsidRPr="001C5073">
        <w:rPr>
          <w:rFonts w:asciiTheme="majorBidi" w:eastAsia="Times New Roman" w:hAnsiTheme="majorBidi" w:cstheme="majorBidi"/>
          <w:sz w:val="32"/>
          <w:szCs w:val="32"/>
          <w:lang w:val="en-GB" w:eastAsia="en-GB"/>
        </w:rPr>
        <w:t> </w:t>
      </w:r>
      <w:r w:rsidR="00E45895" w:rsidRPr="001C5073">
        <w:rPr>
          <w:rFonts w:asciiTheme="majorBidi" w:eastAsia="Times New Roman" w:hAnsiTheme="majorBidi" w:cstheme="majorBidi"/>
          <w:sz w:val="32"/>
          <w:szCs w:val="32"/>
          <w:rtl/>
          <w:lang w:val="en-GB" w:eastAsia="en-GB"/>
        </w:rPr>
        <w:t>اذ أنهم يقولون أنها ولدت</w:t>
      </w:r>
      <w:r w:rsidR="00E45895" w:rsidRPr="001C5073">
        <w:rPr>
          <w:rFonts w:asciiTheme="majorBidi" w:eastAsia="Times New Roman" w:hAnsiTheme="majorBidi" w:cstheme="majorBidi"/>
          <w:sz w:val="32"/>
          <w:szCs w:val="32"/>
          <w:lang w:val="en-GB" w:eastAsia="en-GB"/>
        </w:rPr>
        <w:t> </w:t>
      </w:r>
      <w:hyperlink r:id="rId10" w:tooltip="قريش" w:history="1">
        <w:r w:rsidR="00E45895" w:rsidRPr="001C5073">
          <w:rPr>
            <w:rFonts w:asciiTheme="majorBidi" w:eastAsia="Times New Roman" w:hAnsiTheme="majorBidi" w:cstheme="majorBidi"/>
            <w:sz w:val="32"/>
            <w:szCs w:val="32"/>
            <w:rtl/>
            <w:lang w:val="en-GB" w:eastAsia="en-GB"/>
          </w:rPr>
          <w:t>وقريش</w:t>
        </w:r>
      </w:hyperlink>
      <w:r w:rsidR="00E45895" w:rsidRPr="001C5073">
        <w:rPr>
          <w:rFonts w:asciiTheme="majorBidi" w:eastAsia="Times New Roman" w:hAnsiTheme="majorBidi" w:cstheme="majorBidi"/>
          <w:sz w:val="32"/>
          <w:szCs w:val="32"/>
          <w:lang w:val="en-GB" w:eastAsia="en-GB"/>
        </w:rPr>
        <w:t> </w:t>
      </w:r>
      <w:r w:rsidR="00E45895" w:rsidRPr="001C5073">
        <w:rPr>
          <w:rFonts w:asciiTheme="majorBidi" w:eastAsia="Times New Roman" w:hAnsiTheme="majorBidi" w:cstheme="majorBidi"/>
          <w:sz w:val="32"/>
          <w:szCs w:val="32"/>
          <w:rtl/>
          <w:lang w:val="en-GB" w:eastAsia="en-GB"/>
        </w:rPr>
        <w:t>تبني</w:t>
      </w:r>
      <w:r w:rsidR="00E45895" w:rsidRPr="001C5073">
        <w:rPr>
          <w:rFonts w:asciiTheme="majorBidi" w:eastAsia="Times New Roman" w:hAnsiTheme="majorBidi" w:cstheme="majorBidi"/>
          <w:sz w:val="32"/>
          <w:szCs w:val="32"/>
          <w:lang w:val="en-GB" w:eastAsia="en-GB"/>
        </w:rPr>
        <w:t> </w:t>
      </w:r>
      <w:hyperlink r:id="rId11" w:tooltip="الكعبة" w:history="1">
        <w:r w:rsidR="00E45895" w:rsidRPr="001C5073">
          <w:rPr>
            <w:rFonts w:asciiTheme="majorBidi" w:eastAsia="Times New Roman" w:hAnsiTheme="majorBidi" w:cstheme="majorBidi"/>
            <w:sz w:val="32"/>
            <w:szCs w:val="32"/>
            <w:rtl/>
            <w:lang w:val="en-GB" w:eastAsia="en-GB"/>
          </w:rPr>
          <w:t>البيت</w:t>
        </w:r>
      </w:hyperlink>
      <w:r w:rsidR="00E45895" w:rsidRPr="001C5073">
        <w:rPr>
          <w:rFonts w:asciiTheme="majorBidi" w:eastAsia="Times New Roman" w:hAnsiTheme="majorBidi" w:cstheme="majorBidi"/>
          <w:sz w:val="32"/>
          <w:szCs w:val="32"/>
          <w:lang w:val="en-GB" w:eastAsia="en-GB"/>
        </w:rPr>
        <w:t> </w:t>
      </w:r>
      <w:r w:rsidR="00E45895" w:rsidRPr="001C5073">
        <w:rPr>
          <w:rFonts w:asciiTheme="majorBidi" w:eastAsia="Times New Roman" w:hAnsiTheme="majorBidi" w:cstheme="majorBidi"/>
          <w:sz w:val="32"/>
          <w:szCs w:val="32"/>
          <w:rtl/>
          <w:lang w:val="en-GB" w:eastAsia="en-GB"/>
        </w:rPr>
        <w:t>يوم حكم</w:t>
      </w:r>
      <w:r w:rsidR="00E45895" w:rsidRPr="001C5073">
        <w:rPr>
          <w:rFonts w:asciiTheme="majorBidi" w:eastAsia="Times New Roman" w:hAnsiTheme="majorBidi" w:cstheme="majorBidi"/>
          <w:sz w:val="32"/>
          <w:szCs w:val="32"/>
          <w:lang w:val="en-GB" w:eastAsia="en-GB"/>
        </w:rPr>
        <w:t> </w:t>
      </w:r>
      <w:hyperlink r:id="rId12" w:tooltip="رسول" w:history="1">
        <w:r w:rsidR="00E45895" w:rsidRPr="001C5073">
          <w:rPr>
            <w:rFonts w:asciiTheme="majorBidi" w:eastAsia="Times New Roman" w:hAnsiTheme="majorBidi" w:cstheme="majorBidi"/>
            <w:sz w:val="32"/>
            <w:szCs w:val="32"/>
            <w:rtl/>
            <w:lang w:val="en-GB" w:eastAsia="en-GB"/>
          </w:rPr>
          <w:t>رسول</w:t>
        </w:r>
      </w:hyperlink>
      <w:r w:rsidR="00E45895" w:rsidRPr="001C5073">
        <w:rPr>
          <w:rFonts w:asciiTheme="majorBidi" w:eastAsia="Times New Roman" w:hAnsiTheme="majorBidi" w:cstheme="majorBidi"/>
          <w:sz w:val="32"/>
          <w:szCs w:val="32"/>
          <w:lang w:val="en-GB" w:eastAsia="en-GB"/>
        </w:rPr>
        <w:t> </w:t>
      </w:r>
      <w:hyperlink r:id="rId13" w:tooltip="الإسلام" w:history="1">
        <w:r w:rsidR="00E45895" w:rsidRPr="001C5073">
          <w:rPr>
            <w:rFonts w:asciiTheme="majorBidi" w:eastAsia="Times New Roman" w:hAnsiTheme="majorBidi" w:cstheme="majorBidi"/>
            <w:sz w:val="32"/>
            <w:szCs w:val="32"/>
            <w:rtl/>
            <w:lang w:val="en-GB" w:eastAsia="en-GB"/>
          </w:rPr>
          <w:t>الإسلام</w:t>
        </w:r>
      </w:hyperlink>
      <w:r w:rsidR="00E45895" w:rsidRPr="001C5073">
        <w:rPr>
          <w:rFonts w:asciiTheme="majorBidi" w:eastAsia="Times New Roman" w:hAnsiTheme="majorBidi" w:cstheme="majorBidi"/>
          <w:sz w:val="32"/>
          <w:szCs w:val="32"/>
          <w:lang w:val="en-GB" w:eastAsia="en-GB"/>
        </w:rPr>
        <w:t> </w:t>
      </w:r>
      <w:hyperlink r:id="rId14" w:tooltip="محمد بن عبد الله" w:history="1">
        <w:r w:rsidR="00E45895" w:rsidRPr="001C5073">
          <w:rPr>
            <w:rFonts w:asciiTheme="majorBidi" w:eastAsia="Times New Roman" w:hAnsiTheme="majorBidi" w:cstheme="majorBidi"/>
            <w:sz w:val="32"/>
            <w:szCs w:val="32"/>
            <w:rtl/>
            <w:lang w:val="en-GB" w:eastAsia="en-GB"/>
          </w:rPr>
          <w:t>محمد بن عبد الله</w:t>
        </w:r>
      </w:hyperlink>
      <w:r w:rsidR="00E45895" w:rsidRPr="001C5073">
        <w:rPr>
          <w:rFonts w:asciiTheme="majorBidi" w:eastAsia="Times New Roman" w:hAnsiTheme="majorBidi" w:cstheme="majorBidi"/>
          <w:sz w:val="32"/>
          <w:szCs w:val="32"/>
          <w:lang w:val="en-GB" w:eastAsia="en-GB"/>
        </w:rPr>
        <w:t> </w:t>
      </w:r>
      <w:r w:rsidR="00E45895" w:rsidRPr="001C5073">
        <w:rPr>
          <w:rFonts w:asciiTheme="majorBidi" w:eastAsia="Times New Roman" w:hAnsiTheme="majorBidi" w:cstheme="majorBidi"/>
          <w:sz w:val="32"/>
          <w:szCs w:val="32"/>
          <w:rtl/>
          <w:lang w:val="en-GB" w:eastAsia="en-GB"/>
        </w:rPr>
        <w:t>(</w:t>
      </w:r>
      <w:r w:rsidR="00E45895" w:rsidRPr="001C5073">
        <w:rPr>
          <w:rFonts w:asciiTheme="majorBidi" w:hAnsiTheme="majorBidi" w:cstheme="majorBidi"/>
          <w:sz w:val="32"/>
          <w:szCs w:val="32"/>
          <w:rtl/>
          <w:lang w:val="en-GB"/>
        </w:rPr>
        <w:t>صلى الله عليه واله وسلم)</w:t>
      </w:r>
      <w:r w:rsidR="00E45895" w:rsidRPr="001C5073">
        <w:rPr>
          <w:rFonts w:asciiTheme="majorBidi" w:eastAsia="Times New Roman" w:hAnsiTheme="majorBidi" w:cstheme="majorBidi"/>
          <w:sz w:val="32"/>
          <w:szCs w:val="32"/>
          <w:rtl/>
          <w:lang w:val="en-GB" w:eastAsia="en-GB"/>
        </w:rPr>
        <w:t xml:space="preserve"> في نزاع حول من وضع</w:t>
      </w:r>
      <w:r w:rsidR="00E45895" w:rsidRPr="001C5073">
        <w:rPr>
          <w:rFonts w:asciiTheme="majorBidi" w:eastAsia="Times New Roman" w:hAnsiTheme="majorBidi" w:cstheme="majorBidi"/>
          <w:sz w:val="32"/>
          <w:szCs w:val="32"/>
          <w:lang w:val="en-GB" w:eastAsia="en-GB"/>
        </w:rPr>
        <w:t> </w:t>
      </w:r>
      <w:hyperlink r:id="rId15" w:tooltip="الحجر الأسود" w:history="1">
        <w:r w:rsidR="00E45895" w:rsidRPr="001C5073">
          <w:rPr>
            <w:rFonts w:asciiTheme="majorBidi" w:eastAsia="Times New Roman" w:hAnsiTheme="majorBidi" w:cstheme="majorBidi"/>
            <w:sz w:val="32"/>
            <w:szCs w:val="32"/>
            <w:rtl/>
            <w:lang w:val="en-GB" w:eastAsia="en-GB"/>
          </w:rPr>
          <w:t>الحجر الأسود</w:t>
        </w:r>
      </w:hyperlink>
      <w:r w:rsidR="00E45895" w:rsidRPr="001C5073">
        <w:rPr>
          <w:rFonts w:asciiTheme="majorBidi" w:eastAsia="Times New Roman" w:hAnsiTheme="majorBidi" w:cstheme="majorBidi"/>
          <w:sz w:val="32"/>
          <w:szCs w:val="32"/>
          <w:lang w:val="en-GB" w:eastAsia="en-GB"/>
        </w:rPr>
        <w:t> </w:t>
      </w:r>
      <w:r w:rsidR="00E45895" w:rsidRPr="001C5073">
        <w:rPr>
          <w:rFonts w:asciiTheme="majorBidi" w:eastAsia="Times New Roman" w:hAnsiTheme="majorBidi" w:cstheme="majorBidi"/>
          <w:sz w:val="32"/>
          <w:szCs w:val="32"/>
          <w:rtl/>
          <w:lang w:val="en-GB" w:eastAsia="en-GB"/>
        </w:rPr>
        <w:t>في مكانه</w:t>
      </w:r>
      <w:r w:rsidR="00E45895" w:rsidRPr="001C5073">
        <w:rPr>
          <w:rFonts w:asciiTheme="majorBidi" w:eastAsia="Times New Roman" w:hAnsiTheme="majorBidi" w:cstheme="majorBidi"/>
          <w:sz w:val="32"/>
          <w:szCs w:val="32"/>
          <w:vertAlign w:val="superscript"/>
          <w:lang w:val="en-GB" w:eastAsia="en-GB"/>
        </w:rPr>
        <w:footnoteReference w:id="2"/>
      </w:r>
      <w:r w:rsidR="00E45895" w:rsidRPr="001C5073">
        <w:rPr>
          <w:rFonts w:asciiTheme="majorBidi" w:eastAsia="Times New Roman" w:hAnsiTheme="majorBidi" w:cstheme="majorBidi"/>
          <w:sz w:val="32"/>
          <w:szCs w:val="32"/>
          <w:rtl/>
          <w:lang w:val="en-GB" w:eastAsia="en-GB"/>
        </w:rPr>
        <w:t>؛ فيما رأى فريق من المؤرخين ان مولدها كان بعد البعثة النبوية بخمسة أعوام في أول شهر جمادى، وهو رأي تبناه عدد من علماء الشيعة</w:t>
      </w:r>
      <w:r w:rsidR="00E45895" w:rsidRPr="001C5073">
        <w:rPr>
          <w:rFonts w:asciiTheme="majorBidi" w:eastAsia="Times New Roman" w:hAnsiTheme="majorBidi" w:cstheme="majorBidi"/>
          <w:sz w:val="32"/>
          <w:szCs w:val="32"/>
          <w:vertAlign w:val="superscript"/>
          <w:rtl/>
          <w:lang w:val="en-GB" w:eastAsia="en-GB"/>
        </w:rPr>
        <w:footnoteReference w:id="3"/>
      </w:r>
      <w:r w:rsidR="00E45895" w:rsidRPr="001C5073">
        <w:rPr>
          <w:rFonts w:asciiTheme="majorBidi" w:eastAsia="Times New Roman" w:hAnsiTheme="majorBidi" w:cstheme="majorBidi"/>
          <w:sz w:val="32"/>
          <w:szCs w:val="32"/>
          <w:rtl/>
          <w:lang w:val="en-GB" w:eastAsia="en-GB"/>
        </w:rPr>
        <w:t xml:space="preserve">. </w:t>
      </w:r>
    </w:p>
    <w:p w:rsidR="00E45895" w:rsidRPr="001C5073" w:rsidRDefault="00E45895" w:rsidP="00F13230">
      <w:pPr>
        <w:spacing w:after="120" w:line="360" w:lineRule="auto"/>
        <w:ind w:firstLine="720"/>
        <w:jc w:val="lowKashida"/>
        <w:rPr>
          <w:rFonts w:asciiTheme="majorBidi" w:hAnsiTheme="majorBidi" w:cstheme="majorBidi"/>
          <w:sz w:val="32"/>
          <w:szCs w:val="32"/>
          <w:rtl/>
          <w:lang w:val="en-GB"/>
        </w:rPr>
      </w:pPr>
      <w:r w:rsidRPr="001C5073">
        <w:rPr>
          <w:rFonts w:asciiTheme="majorBidi" w:hAnsiTheme="majorBidi" w:cstheme="majorBidi"/>
          <w:sz w:val="32"/>
          <w:szCs w:val="32"/>
          <w:rtl/>
          <w:lang w:val="en-GB"/>
        </w:rPr>
        <w:t>تزوَّجت (عليها السلام) من الامام علي بن أبي طالب (عليه السلام) في سنة اثنتين من الهجرة، بعد غزوة بدر</w:t>
      </w:r>
      <w:r w:rsidRPr="001C5073">
        <w:rPr>
          <w:rFonts w:asciiTheme="majorBidi" w:hAnsiTheme="majorBidi" w:cstheme="majorBidi"/>
          <w:sz w:val="32"/>
          <w:szCs w:val="32"/>
          <w:vertAlign w:val="superscript"/>
          <w:rtl/>
          <w:lang w:val="en-GB"/>
        </w:rPr>
        <w:footnoteReference w:id="4"/>
      </w:r>
      <w:r w:rsidRPr="001C5073">
        <w:rPr>
          <w:rFonts w:asciiTheme="majorBidi" w:hAnsiTheme="majorBidi" w:cstheme="majorBidi"/>
          <w:sz w:val="32"/>
          <w:szCs w:val="32"/>
          <w:rtl/>
          <w:lang w:val="en-GB"/>
        </w:rPr>
        <w:t>؛ وأنجبت خمسة أبناء هم: الحسن، والحسين، ومحسن، وأم كلثوم، وزينب</w:t>
      </w:r>
      <w:r w:rsidRPr="001C5073">
        <w:rPr>
          <w:rFonts w:asciiTheme="majorBidi" w:hAnsiTheme="majorBidi" w:cstheme="majorBidi"/>
          <w:sz w:val="32"/>
          <w:szCs w:val="32"/>
          <w:vertAlign w:val="superscript"/>
          <w:rtl/>
          <w:lang w:val="en-GB"/>
        </w:rPr>
        <w:footnoteReference w:id="5"/>
      </w:r>
      <w:r w:rsidRPr="001C5073">
        <w:rPr>
          <w:rFonts w:asciiTheme="majorBidi" w:hAnsiTheme="majorBidi" w:cstheme="majorBidi"/>
          <w:sz w:val="32"/>
          <w:szCs w:val="32"/>
          <w:rtl/>
          <w:lang w:val="en-GB"/>
        </w:rPr>
        <w:t>.</w:t>
      </w:r>
    </w:p>
    <w:p w:rsidR="00E45895" w:rsidRPr="001C5073" w:rsidRDefault="00E45895" w:rsidP="00F13230">
      <w:pPr>
        <w:spacing w:after="120" w:line="360" w:lineRule="auto"/>
        <w:ind w:firstLine="720"/>
        <w:jc w:val="lowKashida"/>
        <w:rPr>
          <w:rFonts w:asciiTheme="majorBidi" w:hAnsiTheme="majorBidi" w:cstheme="majorBidi"/>
          <w:color w:val="000000"/>
          <w:sz w:val="32"/>
          <w:szCs w:val="32"/>
          <w:rtl/>
          <w:lang w:val="en-GB"/>
        </w:rPr>
      </w:pPr>
      <w:r w:rsidRPr="001C5073">
        <w:rPr>
          <w:rFonts w:asciiTheme="majorBidi" w:hAnsiTheme="majorBidi" w:cstheme="majorBidi"/>
          <w:sz w:val="32"/>
          <w:szCs w:val="32"/>
          <w:rtl/>
          <w:lang w:val="en-GB"/>
        </w:rPr>
        <w:t>واختلفت الروايات كذلك في وفاتها، منها من حددت</w:t>
      </w:r>
      <w:r w:rsidRPr="001C5073">
        <w:rPr>
          <w:rFonts w:asciiTheme="majorBidi" w:hAnsiTheme="majorBidi" w:cstheme="majorBidi"/>
          <w:color w:val="000000"/>
          <w:sz w:val="32"/>
          <w:szCs w:val="32"/>
          <w:rtl/>
          <w:lang w:val="en-GB"/>
        </w:rPr>
        <w:t xml:space="preserve"> أنها عاشت بعد أبيها 75 يوما</w:t>
      </w:r>
      <w:r w:rsidRPr="001C5073">
        <w:rPr>
          <w:rFonts w:asciiTheme="majorBidi" w:hAnsiTheme="majorBidi" w:cstheme="majorBidi"/>
          <w:color w:val="000000"/>
          <w:sz w:val="32"/>
          <w:szCs w:val="32"/>
          <w:vertAlign w:val="superscript"/>
          <w:rtl/>
          <w:lang w:val="en-GB"/>
        </w:rPr>
        <w:footnoteReference w:id="6"/>
      </w:r>
      <w:r w:rsidRPr="001C5073">
        <w:rPr>
          <w:rFonts w:asciiTheme="majorBidi" w:hAnsiTheme="majorBidi" w:cstheme="majorBidi"/>
          <w:color w:val="000000"/>
          <w:sz w:val="32"/>
          <w:szCs w:val="32"/>
          <w:rtl/>
          <w:lang w:val="en-GB"/>
        </w:rPr>
        <w:t>، ومنها من صرحت بأنها بقيت بعد أبيها أربعين يوماً</w:t>
      </w:r>
      <w:r w:rsidRPr="001C5073">
        <w:rPr>
          <w:rFonts w:asciiTheme="majorBidi" w:hAnsiTheme="majorBidi" w:cstheme="majorBidi"/>
          <w:color w:val="000000"/>
          <w:sz w:val="32"/>
          <w:szCs w:val="32"/>
          <w:vertAlign w:val="superscript"/>
          <w:rtl/>
          <w:lang w:val="en-GB"/>
        </w:rPr>
        <w:footnoteReference w:id="7"/>
      </w:r>
      <w:r w:rsidRPr="001C5073">
        <w:rPr>
          <w:rFonts w:asciiTheme="majorBidi" w:hAnsiTheme="majorBidi" w:cstheme="majorBidi"/>
          <w:color w:val="000000"/>
          <w:sz w:val="32"/>
          <w:szCs w:val="32"/>
          <w:rtl/>
          <w:lang w:val="en-GB"/>
        </w:rPr>
        <w:t>، وثالثة ذهب الى أنها بقيت بعد أبيها ثلاثة أشهر</w:t>
      </w:r>
      <w:r w:rsidRPr="001C5073">
        <w:rPr>
          <w:rFonts w:asciiTheme="majorBidi" w:hAnsiTheme="majorBidi" w:cstheme="majorBidi"/>
          <w:color w:val="000000"/>
          <w:sz w:val="32"/>
          <w:szCs w:val="32"/>
          <w:vertAlign w:val="superscript"/>
          <w:rtl/>
          <w:lang w:val="en-GB"/>
        </w:rPr>
        <w:footnoteReference w:id="8"/>
      </w:r>
      <w:r w:rsidRPr="001C5073">
        <w:rPr>
          <w:rFonts w:asciiTheme="majorBidi" w:hAnsiTheme="majorBidi" w:cstheme="majorBidi"/>
          <w:color w:val="000000"/>
          <w:sz w:val="32"/>
          <w:szCs w:val="32"/>
          <w:lang w:val="en-GB"/>
        </w:rPr>
        <w:t>.</w:t>
      </w:r>
    </w:p>
    <w:p w:rsidR="00E45895" w:rsidRPr="001C5073" w:rsidRDefault="00E45895" w:rsidP="00F13230">
      <w:pPr>
        <w:spacing w:after="120" w:line="360" w:lineRule="auto"/>
        <w:ind w:firstLine="720"/>
        <w:jc w:val="lowKashida"/>
        <w:rPr>
          <w:rFonts w:asciiTheme="majorBidi" w:hAnsiTheme="majorBidi" w:cstheme="majorBidi"/>
          <w:color w:val="000000"/>
          <w:sz w:val="32"/>
          <w:szCs w:val="32"/>
          <w:rtl/>
          <w:lang w:val="en-GB"/>
        </w:rPr>
      </w:pPr>
      <w:r w:rsidRPr="001C5073">
        <w:rPr>
          <w:rFonts w:asciiTheme="majorBidi" w:hAnsiTheme="majorBidi" w:cstheme="majorBidi"/>
          <w:color w:val="000000"/>
          <w:sz w:val="32"/>
          <w:szCs w:val="32"/>
          <w:rtl/>
          <w:lang w:val="en-GB"/>
        </w:rPr>
        <w:lastRenderedPageBreak/>
        <w:t>ومم</w:t>
      </w:r>
      <w:r w:rsidR="006D454D" w:rsidRPr="001C5073">
        <w:rPr>
          <w:rFonts w:asciiTheme="majorBidi" w:hAnsiTheme="majorBidi" w:cstheme="majorBidi"/>
          <w:color w:val="000000"/>
          <w:sz w:val="32"/>
          <w:szCs w:val="32"/>
          <w:rtl/>
          <w:lang w:val="en-GB"/>
        </w:rPr>
        <w:t xml:space="preserve">ا تقدم يظهر ان هذه السيرة </w:t>
      </w:r>
      <w:r w:rsidRPr="001C5073">
        <w:rPr>
          <w:rFonts w:asciiTheme="majorBidi" w:hAnsiTheme="majorBidi" w:cstheme="majorBidi"/>
          <w:color w:val="000000"/>
          <w:sz w:val="32"/>
          <w:szCs w:val="32"/>
          <w:rtl/>
          <w:lang w:val="en-GB"/>
        </w:rPr>
        <w:t xml:space="preserve"> بحاجة ماسة الى مزيد من التحقيق لأجل استكمال ما أغفله المؤرخون وتحديد الصواب فيما اختلفوا به بخصوصها.</w:t>
      </w:r>
    </w:p>
    <w:p w:rsidR="00E45895" w:rsidRPr="001C5073" w:rsidRDefault="00E45895" w:rsidP="00F13230">
      <w:pPr>
        <w:spacing w:after="120" w:line="240" w:lineRule="auto"/>
        <w:jc w:val="lowKashida"/>
        <w:rPr>
          <w:rFonts w:asciiTheme="majorBidi" w:hAnsiTheme="majorBidi" w:cstheme="majorBidi"/>
          <w:b/>
          <w:bCs/>
          <w:sz w:val="32"/>
          <w:szCs w:val="32"/>
          <w:u w:val="single"/>
          <w:rtl/>
          <w:lang w:val="en-GB" w:bidi="ar-IQ"/>
        </w:rPr>
      </w:pPr>
      <w:r w:rsidRPr="001C5073">
        <w:rPr>
          <w:rFonts w:asciiTheme="majorBidi" w:hAnsiTheme="majorBidi" w:cstheme="majorBidi"/>
          <w:b/>
          <w:bCs/>
          <w:sz w:val="32"/>
          <w:szCs w:val="32"/>
          <w:u w:val="single"/>
          <w:rtl/>
          <w:lang w:val="en-GB" w:bidi="ar-IQ"/>
        </w:rPr>
        <w:t xml:space="preserve"> اولا – الموقف الاول </w:t>
      </w:r>
    </w:p>
    <w:p w:rsidR="00E45895" w:rsidRPr="001C5073" w:rsidRDefault="00E45895" w:rsidP="006D454D">
      <w:pPr>
        <w:spacing w:after="120" w:line="360" w:lineRule="auto"/>
        <w:ind w:firstLine="720"/>
        <w:jc w:val="lowKashida"/>
        <w:rPr>
          <w:rFonts w:asciiTheme="majorBidi" w:hAnsiTheme="majorBidi" w:cstheme="majorBidi"/>
          <w:sz w:val="32"/>
          <w:szCs w:val="32"/>
          <w:rtl/>
          <w:lang w:val="en-GB" w:bidi="ar-IQ"/>
        </w:rPr>
      </w:pPr>
      <w:r w:rsidRPr="001C5073">
        <w:rPr>
          <w:rFonts w:asciiTheme="majorBidi" w:hAnsiTheme="majorBidi" w:cstheme="majorBidi"/>
          <w:sz w:val="32"/>
          <w:szCs w:val="32"/>
          <w:rtl/>
          <w:lang w:val="en-GB" w:bidi="ar-IQ"/>
        </w:rPr>
        <w:t>عاشت السيدة فاطمة الزهراء (عليها السلام)  مع أبيها النبي محمد (صلى الله عليه واله وسلم) طيلة مدة الدعوة المكية، وعانت معه ما عانت من مضايقات المشركين واذاهم، على أن المواقف التي وصلت الينا  مع الكفار والمشركين قد غلب عليها الطابع العملي الفعلي دون القولي, فقد كانت أفعالها تؤدي  معهم</w:t>
      </w:r>
      <w:r w:rsidR="006D454D" w:rsidRPr="001C5073">
        <w:rPr>
          <w:rFonts w:asciiTheme="majorBidi" w:hAnsiTheme="majorBidi" w:cstheme="majorBidi"/>
          <w:sz w:val="32"/>
          <w:szCs w:val="32"/>
          <w:rtl/>
          <w:lang w:val="en-GB" w:bidi="ar-IQ"/>
        </w:rPr>
        <w:t xml:space="preserve"> الفعل </w:t>
      </w:r>
      <w:r w:rsidRPr="001C5073">
        <w:rPr>
          <w:rFonts w:asciiTheme="majorBidi" w:hAnsiTheme="majorBidi" w:cstheme="majorBidi"/>
          <w:sz w:val="32"/>
          <w:szCs w:val="32"/>
          <w:rtl/>
          <w:lang w:val="en-GB" w:bidi="ar-IQ"/>
        </w:rPr>
        <w:t xml:space="preserve"> دون القول, ومرد ذلك يكمن في الأسباب الاتية: </w:t>
      </w:r>
    </w:p>
    <w:p w:rsidR="00E45895" w:rsidRPr="001C5073" w:rsidRDefault="00E45895" w:rsidP="00F13230">
      <w:pPr>
        <w:spacing w:after="120" w:line="360" w:lineRule="auto"/>
        <w:ind w:left="96"/>
        <w:jc w:val="lowKashida"/>
        <w:rPr>
          <w:rFonts w:asciiTheme="majorBidi" w:hAnsiTheme="majorBidi" w:cstheme="majorBidi"/>
          <w:sz w:val="32"/>
          <w:szCs w:val="32"/>
          <w:rtl/>
          <w:lang w:val="en-GB" w:bidi="ar-IQ"/>
        </w:rPr>
      </w:pPr>
      <w:r w:rsidRPr="001C5073">
        <w:rPr>
          <w:rFonts w:asciiTheme="majorBidi" w:hAnsiTheme="majorBidi" w:cstheme="majorBidi"/>
          <w:sz w:val="32"/>
          <w:szCs w:val="32"/>
          <w:rtl/>
          <w:lang w:val="en-GB" w:bidi="ar-IQ"/>
        </w:rPr>
        <w:t>1- صغر سنها (عليها السلام) مما جعلها بحكم البيئة القبلية والاجتماعية لمكة آنذاك - التي لا تعطي أهمية لصغار السن في محضر كبارهم -  ومن ثم فقد كانت لا تدخل في محادثات القوم وجدالهم مع أبيها النبي (صلى الله عليه واله وسلم)  فيما خص الدعوة الاسلامية.</w:t>
      </w:r>
    </w:p>
    <w:p w:rsidR="00E45895" w:rsidRPr="001C5073" w:rsidRDefault="00E45895" w:rsidP="00F13230">
      <w:pPr>
        <w:spacing w:after="120" w:line="360" w:lineRule="auto"/>
        <w:ind w:left="96"/>
        <w:jc w:val="lowKashida"/>
        <w:rPr>
          <w:rFonts w:asciiTheme="majorBidi" w:hAnsiTheme="majorBidi" w:cstheme="majorBidi"/>
          <w:sz w:val="32"/>
          <w:szCs w:val="32"/>
          <w:rtl/>
          <w:lang w:val="en-GB" w:bidi="ar-IQ"/>
        </w:rPr>
      </w:pPr>
      <w:r w:rsidRPr="001C5073">
        <w:rPr>
          <w:rFonts w:asciiTheme="majorBidi" w:hAnsiTheme="majorBidi" w:cstheme="majorBidi"/>
          <w:sz w:val="32"/>
          <w:szCs w:val="32"/>
          <w:rtl/>
          <w:lang w:val="en-GB" w:bidi="ar-IQ"/>
        </w:rPr>
        <w:t xml:space="preserve">2- ترفعها (عليها السلام) بحكم التربية النبوية عن الاختلاط بالرجال في محافلهم, ولعل ما روته (صلوات الله عليها) في ان افضل شيء للمرأة ان لا ترى الرجال ولا الرجال يرونها، دليل على ذلك </w:t>
      </w:r>
      <w:r w:rsidRPr="001C5073">
        <w:rPr>
          <w:rFonts w:asciiTheme="majorBidi" w:hAnsiTheme="majorBidi" w:cstheme="majorBidi"/>
          <w:sz w:val="32"/>
          <w:szCs w:val="32"/>
          <w:vertAlign w:val="superscript"/>
          <w:rtl/>
          <w:lang w:val="en-GB" w:bidi="ar-IQ"/>
        </w:rPr>
        <w:footnoteReference w:id="9"/>
      </w:r>
      <w:r w:rsidRPr="001C5073">
        <w:rPr>
          <w:rFonts w:asciiTheme="majorBidi" w:hAnsiTheme="majorBidi" w:cstheme="majorBidi"/>
          <w:sz w:val="32"/>
          <w:szCs w:val="32"/>
          <w:rtl/>
          <w:lang w:val="en-GB" w:bidi="ar-IQ"/>
        </w:rPr>
        <w:t>, والمقصود هنا ليس العزلة التامة عن الرجال فهذا من سنن الحياة الثابتة، انما الابتعاد عن الاختلاط المبالغ فيه وغير المبرر.</w:t>
      </w:r>
    </w:p>
    <w:p w:rsidR="00E45895" w:rsidRPr="001C5073" w:rsidRDefault="00E45895" w:rsidP="00F13230">
      <w:pPr>
        <w:spacing w:after="120" w:line="360" w:lineRule="auto"/>
        <w:ind w:left="96"/>
        <w:jc w:val="lowKashida"/>
        <w:rPr>
          <w:rFonts w:asciiTheme="majorBidi" w:hAnsiTheme="majorBidi" w:cstheme="majorBidi"/>
          <w:sz w:val="32"/>
          <w:szCs w:val="32"/>
          <w:rtl/>
          <w:lang w:val="en-GB" w:bidi="ar-IQ"/>
        </w:rPr>
      </w:pPr>
      <w:r w:rsidRPr="001C5073">
        <w:rPr>
          <w:rFonts w:asciiTheme="majorBidi" w:hAnsiTheme="majorBidi" w:cstheme="majorBidi"/>
          <w:sz w:val="32"/>
          <w:szCs w:val="32"/>
          <w:rtl/>
          <w:lang w:val="en-GB" w:bidi="ar-IQ"/>
        </w:rPr>
        <w:t xml:space="preserve">3- ربما كان لها (عليها السلام) محاورات مع المشركين لكنها لم تصل, لاسيما وأنها (عليها السلام)  قد أختلف على أشياء مهمة فيما تعلق بحياتها ولم تصل الينا بدقة, مثل تاريخ ولادتها وتاريخ وفاتها ومكان قبرها, فمن باب أولى ان  تضيع </w:t>
      </w:r>
      <w:r w:rsidRPr="001C5073">
        <w:rPr>
          <w:rFonts w:asciiTheme="majorBidi" w:hAnsiTheme="majorBidi" w:cstheme="majorBidi"/>
          <w:sz w:val="32"/>
          <w:szCs w:val="32"/>
          <w:rtl/>
          <w:lang w:val="en-GB" w:bidi="ar-IQ"/>
        </w:rPr>
        <w:lastRenderedPageBreak/>
        <w:t>أخبار بعض حياتها في مدة مبكرة من تاريخ البعثة النبوية، وهي مرحلة الدعوة السرية والاضطهاد والحصار في شعب ابي طالب.</w:t>
      </w:r>
    </w:p>
    <w:p w:rsidR="00E45895" w:rsidRPr="001C5073" w:rsidRDefault="00E45895" w:rsidP="00F13230">
      <w:pPr>
        <w:spacing w:after="120" w:line="360" w:lineRule="auto"/>
        <w:ind w:left="96"/>
        <w:jc w:val="lowKashida"/>
        <w:rPr>
          <w:rFonts w:asciiTheme="majorBidi" w:hAnsiTheme="majorBidi" w:cstheme="majorBidi"/>
          <w:sz w:val="32"/>
          <w:szCs w:val="32"/>
          <w:rtl/>
          <w:lang w:val="en-GB" w:bidi="ar-IQ"/>
        </w:rPr>
      </w:pPr>
      <w:r w:rsidRPr="001C5073">
        <w:rPr>
          <w:rFonts w:asciiTheme="majorBidi" w:hAnsiTheme="majorBidi" w:cstheme="majorBidi"/>
          <w:sz w:val="32"/>
          <w:szCs w:val="32"/>
          <w:rtl/>
          <w:lang w:val="en-GB" w:bidi="ar-IQ"/>
        </w:rPr>
        <w:t xml:space="preserve">   لكن على الرغم مما تقدم يمكن أن نتلمس أسس وآداب طريقة الحوار العملية التي اتبعتها (عليها السلام) مع الكفار والمشركين من خلال الروايات الاتية:</w:t>
      </w:r>
    </w:p>
    <w:p w:rsidR="00E45895" w:rsidRPr="001C5073" w:rsidRDefault="00E45895" w:rsidP="00F13230">
      <w:pPr>
        <w:spacing w:after="120" w:line="360" w:lineRule="auto"/>
        <w:ind w:left="96"/>
        <w:jc w:val="lowKashida"/>
        <w:rPr>
          <w:rFonts w:asciiTheme="majorBidi" w:eastAsia="Times New Roman" w:hAnsiTheme="majorBidi" w:cstheme="majorBidi"/>
          <w:color w:val="000000"/>
          <w:sz w:val="32"/>
          <w:szCs w:val="32"/>
          <w:rtl/>
          <w:lang w:val="en-GB" w:eastAsia="en-GB"/>
        </w:rPr>
      </w:pPr>
      <w:r w:rsidRPr="001C5073">
        <w:rPr>
          <w:rFonts w:asciiTheme="majorBidi" w:hAnsiTheme="majorBidi" w:cstheme="majorBidi"/>
          <w:sz w:val="32"/>
          <w:szCs w:val="32"/>
          <w:rtl/>
          <w:lang w:val="en-GB" w:bidi="ar-IQ"/>
        </w:rPr>
        <w:tab/>
        <w:t>فقد روي ان "</w:t>
      </w:r>
      <w:r w:rsidRPr="001C5073">
        <w:rPr>
          <w:rFonts w:asciiTheme="majorBidi" w:eastAsia="Times New Roman" w:hAnsiTheme="majorBidi" w:cstheme="majorBidi"/>
          <w:b/>
          <w:bCs/>
          <w:color w:val="000000"/>
          <w:sz w:val="32"/>
          <w:szCs w:val="32"/>
          <w:rtl/>
          <w:lang w:val="en-GB" w:eastAsia="en-GB"/>
        </w:rPr>
        <w:t>ابن مسعود قال: بينما رسول الله صلّى‌ الله‌ عليه‌ وآله‌ وسلّم يصلي عند البيت وأبو جهل وأصحاب له جلوس، وقد نحرت جزور بالأمس، فقال أبو جهل: أيّكم يقوم إلى سَلَى جزور بني فلان فيأخذه، فيضعه في كتفي محمّد إذا سجد؟ فانبعث أشقى القوم فأخذه ، فلمّا سجد النبي صلّى‌ الله‌ عليه‌ وآله‌ وسلّم وضعه بين كتفيه، قال: فاستضحكوا، وجعل بعضهم يميل على بعض، وأنا قائم أنظر لو كانت لي مَنَعة طرحته عن ظهر رسول الله صلّى‌ الله‌ عليه‌ وآله‌ وسلّم. والنبي صلّى‌ الله‌ عليه‌ وآله‌ وسلّم ساجد ما يرفع رأسه، حتّى انطلق إنسانٌ فأخبر فاطمة عليها السلام ، فجاءت وهي جُوَيريّة</w:t>
      </w:r>
      <w:r w:rsidRPr="001C5073">
        <w:rPr>
          <w:rFonts w:asciiTheme="majorBidi" w:eastAsia="Times New Roman" w:hAnsiTheme="majorBidi" w:cstheme="majorBidi"/>
          <w:b/>
          <w:bCs/>
          <w:color w:val="000000"/>
          <w:sz w:val="32"/>
          <w:szCs w:val="32"/>
          <w:vertAlign w:val="superscript"/>
          <w:rtl/>
          <w:lang w:val="en-GB" w:eastAsia="en-GB"/>
        </w:rPr>
        <w:t xml:space="preserve"> </w:t>
      </w:r>
      <w:r w:rsidRPr="001C5073">
        <w:rPr>
          <w:rFonts w:asciiTheme="majorBidi" w:eastAsia="Times New Roman" w:hAnsiTheme="majorBidi" w:cstheme="majorBidi"/>
          <w:b/>
          <w:bCs/>
          <w:color w:val="000000"/>
          <w:sz w:val="32"/>
          <w:szCs w:val="32"/>
          <w:rtl/>
          <w:lang w:val="en-GB" w:eastAsia="en-GB"/>
        </w:rPr>
        <w:t> </w:t>
      </w:r>
      <w:r w:rsidRPr="001C5073">
        <w:rPr>
          <w:rFonts w:asciiTheme="majorBidi" w:eastAsia="Times New Roman" w:hAnsiTheme="majorBidi" w:cstheme="majorBidi"/>
          <w:b/>
          <w:bCs/>
          <w:color w:val="A31304"/>
          <w:sz w:val="32"/>
          <w:szCs w:val="32"/>
          <w:vertAlign w:val="superscript"/>
          <w:rtl/>
          <w:lang w:val="en-GB" w:eastAsia="en-GB"/>
        </w:rPr>
        <w:t xml:space="preserve"> </w:t>
      </w:r>
      <w:r w:rsidRPr="001C5073">
        <w:rPr>
          <w:rFonts w:asciiTheme="majorBidi" w:eastAsia="Times New Roman" w:hAnsiTheme="majorBidi" w:cstheme="majorBidi"/>
          <w:b/>
          <w:bCs/>
          <w:color w:val="000000"/>
          <w:sz w:val="32"/>
          <w:szCs w:val="32"/>
          <w:rtl/>
          <w:lang w:val="en-GB" w:eastAsia="en-GB"/>
        </w:rPr>
        <w:t>فطرحته عنه، ثمّ أقبلت عليهم تشتمهم، فلمّا قضى النبي صلّى‌ الله‌ عليه‌ وآله‌ وسلّم صلاته رفع صوته، ثمّ دعا عليهم"</w:t>
      </w:r>
      <w:r w:rsidRPr="001C5073">
        <w:rPr>
          <w:rFonts w:asciiTheme="majorBidi" w:eastAsia="Times New Roman" w:hAnsiTheme="majorBidi" w:cstheme="majorBidi"/>
          <w:color w:val="000000"/>
          <w:sz w:val="32"/>
          <w:szCs w:val="32"/>
          <w:vertAlign w:val="superscript"/>
          <w:rtl/>
          <w:lang w:val="en-GB" w:eastAsia="en-GB"/>
        </w:rPr>
        <w:footnoteReference w:id="10"/>
      </w:r>
      <w:r w:rsidRPr="001C5073">
        <w:rPr>
          <w:rFonts w:asciiTheme="majorBidi" w:eastAsia="Times New Roman" w:hAnsiTheme="majorBidi" w:cstheme="majorBidi"/>
          <w:color w:val="A31304"/>
          <w:sz w:val="32"/>
          <w:szCs w:val="32"/>
          <w:vertAlign w:val="superscript"/>
          <w:rtl/>
          <w:lang w:val="en-GB" w:eastAsia="en-GB"/>
        </w:rPr>
        <w:t xml:space="preserve"> </w:t>
      </w:r>
      <w:r w:rsidRPr="001C5073">
        <w:rPr>
          <w:rFonts w:asciiTheme="majorBidi" w:eastAsia="Times New Roman" w:hAnsiTheme="majorBidi" w:cstheme="majorBidi"/>
          <w:color w:val="000000"/>
          <w:sz w:val="32"/>
          <w:szCs w:val="32"/>
          <w:rtl/>
          <w:lang w:val="en-GB" w:eastAsia="en-GB"/>
        </w:rPr>
        <w:t>.</w:t>
      </w:r>
    </w:p>
    <w:p w:rsidR="00E45895" w:rsidRPr="001C5073" w:rsidRDefault="00E45895" w:rsidP="00F13230">
      <w:pPr>
        <w:spacing w:after="120" w:line="360" w:lineRule="auto"/>
        <w:ind w:left="96" w:firstLine="624"/>
        <w:jc w:val="lowKashida"/>
        <w:rPr>
          <w:rFonts w:asciiTheme="majorBidi" w:eastAsia="Times New Roman" w:hAnsiTheme="majorBidi" w:cstheme="majorBidi"/>
          <w:color w:val="000000"/>
          <w:sz w:val="32"/>
          <w:szCs w:val="32"/>
          <w:rtl/>
          <w:lang w:val="en-GB" w:eastAsia="en-GB"/>
        </w:rPr>
      </w:pPr>
      <w:r w:rsidRPr="001C5073">
        <w:rPr>
          <w:rFonts w:asciiTheme="majorBidi" w:eastAsia="Times New Roman" w:hAnsiTheme="majorBidi" w:cstheme="majorBidi"/>
          <w:color w:val="000000"/>
          <w:sz w:val="32"/>
          <w:szCs w:val="32"/>
          <w:rtl/>
          <w:lang w:val="en-GB" w:eastAsia="en-GB"/>
        </w:rPr>
        <w:t>والمتأمل في هذه الرواية يلحظ بوضوح بروز نقطتين رئيستين:</w:t>
      </w:r>
    </w:p>
    <w:p w:rsidR="00E45895" w:rsidRPr="001C5073" w:rsidRDefault="00E45895" w:rsidP="00F13230">
      <w:pPr>
        <w:shd w:val="clear" w:color="auto" w:fill="FFFFFF"/>
        <w:spacing w:after="120" w:line="360" w:lineRule="auto"/>
        <w:jc w:val="lowKashida"/>
        <w:rPr>
          <w:rFonts w:asciiTheme="majorBidi" w:eastAsia="Times New Roman" w:hAnsiTheme="majorBidi" w:cstheme="majorBidi"/>
          <w:color w:val="000000"/>
          <w:sz w:val="32"/>
          <w:szCs w:val="32"/>
          <w:rtl/>
          <w:lang w:val="en-GB" w:eastAsia="en-GB"/>
        </w:rPr>
      </w:pPr>
      <w:r w:rsidRPr="001C5073">
        <w:rPr>
          <w:rFonts w:asciiTheme="majorBidi" w:eastAsia="Times New Roman" w:hAnsiTheme="majorBidi" w:cstheme="majorBidi"/>
          <w:color w:val="000000"/>
          <w:sz w:val="32"/>
          <w:szCs w:val="32"/>
          <w:rtl/>
          <w:lang w:val="en-GB" w:eastAsia="en-GB"/>
        </w:rPr>
        <w:t xml:space="preserve">الاولى: نصت الرواية على ان فاطمة </w:t>
      </w:r>
      <w:r w:rsidRPr="001C5073">
        <w:rPr>
          <w:rFonts w:asciiTheme="majorBidi" w:hAnsiTheme="majorBidi" w:cstheme="majorBidi"/>
          <w:sz w:val="32"/>
          <w:szCs w:val="32"/>
          <w:rtl/>
          <w:lang w:val="en-GB" w:bidi="ar-IQ"/>
        </w:rPr>
        <w:t xml:space="preserve">(عليها السلام)  </w:t>
      </w:r>
      <w:r w:rsidRPr="001C5073">
        <w:rPr>
          <w:rFonts w:asciiTheme="majorBidi" w:eastAsia="Times New Roman" w:hAnsiTheme="majorBidi" w:cstheme="majorBidi"/>
          <w:color w:val="000000"/>
          <w:sz w:val="32"/>
          <w:szCs w:val="32"/>
          <w:rtl/>
          <w:lang w:val="en-GB" w:eastAsia="en-GB"/>
        </w:rPr>
        <w:t>شتمت المشركين، وهو أمر لا يصح مع سلسلة النبوة ومعدن الأخلاق الفاضلة, لكن ربما ردت عليهم بقسوة، فنقل هذا الخطاب على انه شتم لهم .</w:t>
      </w:r>
    </w:p>
    <w:p w:rsidR="00E45895" w:rsidRPr="001C5073" w:rsidRDefault="00E45895" w:rsidP="00F13230">
      <w:pPr>
        <w:shd w:val="clear" w:color="auto" w:fill="FFFFFF"/>
        <w:spacing w:after="120" w:line="360" w:lineRule="auto"/>
        <w:jc w:val="lowKashida"/>
        <w:rPr>
          <w:rFonts w:asciiTheme="majorBidi" w:eastAsia="Times New Roman" w:hAnsiTheme="majorBidi" w:cstheme="majorBidi"/>
          <w:color w:val="000000"/>
          <w:sz w:val="32"/>
          <w:szCs w:val="32"/>
          <w:rtl/>
          <w:lang w:val="en-GB" w:eastAsia="en-GB"/>
        </w:rPr>
      </w:pPr>
      <w:r w:rsidRPr="001C5073">
        <w:rPr>
          <w:rFonts w:asciiTheme="majorBidi" w:eastAsia="Times New Roman" w:hAnsiTheme="majorBidi" w:cstheme="majorBidi"/>
          <w:color w:val="000000"/>
          <w:sz w:val="32"/>
          <w:szCs w:val="32"/>
          <w:rtl/>
          <w:lang w:val="en-GB" w:eastAsia="en-GB"/>
        </w:rPr>
        <w:t xml:space="preserve">الثانية: زعمت الرواية ان رسول الله (صلى الله عليه وسلم) دعى على المشركين, وهو أمر يتعارض مع ما رواه ابن مسعود: </w:t>
      </w:r>
      <w:r w:rsidRPr="001C5073">
        <w:rPr>
          <w:rFonts w:asciiTheme="majorBidi" w:eastAsia="Times New Roman" w:hAnsiTheme="majorBidi" w:cstheme="majorBidi"/>
          <w:b/>
          <w:bCs/>
          <w:color w:val="000000"/>
          <w:sz w:val="32"/>
          <w:szCs w:val="32"/>
          <w:rtl/>
          <w:lang w:val="en-GB" w:eastAsia="en-GB"/>
        </w:rPr>
        <w:t xml:space="preserve">"كأني أنظر إلى رسول الله </w:t>
      </w:r>
      <w:r w:rsidRPr="001C5073">
        <w:rPr>
          <w:rFonts w:ascii="Arial Unicode MS" w:eastAsia="Times New Roman" w:hAnsi="Arial Unicode MS" w:cs="Arial Unicode MS" w:hint="cs"/>
          <w:b/>
          <w:bCs/>
          <w:color w:val="000000"/>
          <w:sz w:val="32"/>
          <w:szCs w:val="32"/>
          <w:rtl/>
          <w:lang w:val="en-GB" w:eastAsia="en-GB"/>
        </w:rPr>
        <w:t>ﷺ</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يحكي</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lastRenderedPageBreak/>
        <w:t>نبيًّا</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من</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الأنبياء</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صلوات</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الله</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وسلامه</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عليهم</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ضربه</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قومه</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فأدمَوْه،</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وهو</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يمسح</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الدم</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عن</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وجهه،</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ويقول</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اللهم</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اغفر</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لقومي،</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فإنهم</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لا</w:t>
      </w:r>
      <w:r w:rsidRPr="001C5073">
        <w:rPr>
          <w:rFonts w:asciiTheme="majorBidi" w:eastAsia="Times New Roman" w:hAnsiTheme="majorBidi" w:cstheme="majorBidi"/>
          <w:b/>
          <w:bCs/>
          <w:color w:val="000000"/>
          <w:sz w:val="32"/>
          <w:szCs w:val="32"/>
          <w:rtl/>
          <w:lang w:val="en-GB" w:eastAsia="en-GB"/>
        </w:rPr>
        <w:t xml:space="preserve"> </w:t>
      </w:r>
      <w:r w:rsidRPr="001C5073">
        <w:rPr>
          <w:rFonts w:ascii="Times New Roman" w:eastAsia="Times New Roman" w:hAnsi="Times New Roman" w:cs="Times New Roman" w:hint="cs"/>
          <w:b/>
          <w:bCs/>
          <w:color w:val="000000"/>
          <w:sz w:val="32"/>
          <w:szCs w:val="32"/>
          <w:rtl/>
          <w:lang w:val="en-GB" w:eastAsia="en-GB"/>
        </w:rPr>
        <w:t>يعلمون</w:t>
      </w:r>
      <w:r w:rsidRPr="001C5073">
        <w:rPr>
          <w:rFonts w:asciiTheme="majorBidi" w:eastAsia="Times New Roman" w:hAnsiTheme="majorBidi" w:cstheme="majorBidi"/>
          <w:b/>
          <w:bCs/>
          <w:color w:val="000000"/>
          <w:sz w:val="32"/>
          <w:szCs w:val="32"/>
          <w:rtl/>
          <w:lang w:val="en-GB" w:eastAsia="en-GB"/>
        </w:rPr>
        <w:t>"</w:t>
      </w:r>
      <w:r w:rsidRPr="001C5073">
        <w:rPr>
          <w:rFonts w:asciiTheme="majorBidi" w:eastAsia="Times New Roman" w:hAnsiTheme="majorBidi" w:cstheme="majorBidi"/>
          <w:color w:val="000000"/>
          <w:sz w:val="32"/>
          <w:szCs w:val="32"/>
          <w:vertAlign w:val="superscript"/>
          <w:rtl/>
          <w:lang w:val="en-GB" w:eastAsia="en-GB"/>
        </w:rPr>
        <w:footnoteReference w:id="11"/>
      </w:r>
      <w:r w:rsidRPr="001C5073">
        <w:rPr>
          <w:rFonts w:asciiTheme="majorBidi" w:eastAsia="Times New Roman" w:hAnsiTheme="majorBidi" w:cstheme="majorBidi"/>
          <w:b/>
          <w:bCs/>
          <w:color w:val="000000"/>
          <w:sz w:val="32"/>
          <w:szCs w:val="32"/>
          <w:rtl/>
          <w:lang w:val="en-GB" w:eastAsia="en-GB"/>
        </w:rPr>
        <w:t xml:space="preserve"> .</w:t>
      </w:r>
    </w:p>
    <w:p w:rsidR="006D454D" w:rsidRPr="001C5073" w:rsidRDefault="006D454D" w:rsidP="00F13230">
      <w:pPr>
        <w:shd w:val="clear" w:color="auto" w:fill="FFFFFF"/>
        <w:spacing w:after="120" w:line="360" w:lineRule="auto"/>
        <w:jc w:val="lowKashida"/>
        <w:rPr>
          <w:rFonts w:asciiTheme="majorBidi" w:eastAsia="Times New Roman" w:hAnsiTheme="majorBidi" w:cstheme="majorBidi"/>
          <w:b/>
          <w:bCs/>
          <w:color w:val="000000"/>
          <w:sz w:val="32"/>
          <w:szCs w:val="32"/>
          <w:rtl/>
          <w:lang w:val="en-GB" w:eastAsia="en-GB"/>
        </w:rPr>
      </w:pPr>
      <w:r w:rsidRPr="001C5073">
        <w:rPr>
          <w:rFonts w:asciiTheme="majorBidi" w:eastAsia="Times New Roman" w:hAnsiTheme="majorBidi" w:cstheme="majorBidi"/>
          <w:b/>
          <w:bCs/>
          <w:color w:val="000000"/>
          <w:sz w:val="32"/>
          <w:szCs w:val="32"/>
          <w:rtl/>
          <w:lang w:val="en-GB" w:eastAsia="en-GB"/>
        </w:rPr>
        <w:t xml:space="preserve">ثانيا – الموقف الثاني </w:t>
      </w:r>
    </w:p>
    <w:p w:rsidR="00E45895" w:rsidRPr="001C5073" w:rsidRDefault="00E45895" w:rsidP="00F13230">
      <w:pPr>
        <w:shd w:val="clear" w:color="auto" w:fill="FFFFFF"/>
        <w:spacing w:after="120" w:line="360" w:lineRule="auto"/>
        <w:ind w:firstLine="720"/>
        <w:jc w:val="lowKashida"/>
        <w:rPr>
          <w:rFonts w:asciiTheme="majorBidi" w:eastAsia="Times New Roman" w:hAnsiTheme="majorBidi" w:cstheme="majorBidi"/>
          <w:color w:val="000000"/>
          <w:sz w:val="32"/>
          <w:szCs w:val="32"/>
          <w:rtl/>
          <w:lang w:val="en-GB" w:eastAsia="en-GB"/>
        </w:rPr>
      </w:pPr>
      <w:r w:rsidRPr="001C5073">
        <w:rPr>
          <w:rFonts w:asciiTheme="majorBidi" w:eastAsia="Times New Roman" w:hAnsiTheme="majorBidi" w:cstheme="majorBidi"/>
          <w:color w:val="000000"/>
          <w:sz w:val="32"/>
          <w:szCs w:val="32"/>
          <w:rtl/>
          <w:lang w:val="en-GB" w:eastAsia="en-GB"/>
        </w:rPr>
        <w:t xml:space="preserve">في رواية أخرى صورت لنا مشهداً اخراً من مواقف الزهراء </w:t>
      </w:r>
      <w:r w:rsidRPr="001C5073">
        <w:rPr>
          <w:rFonts w:asciiTheme="majorBidi" w:hAnsiTheme="majorBidi" w:cstheme="majorBidi"/>
          <w:sz w:val="32"/>
          <w:szCs w:val="32"/>
          <w:rtl/>
          <w:lang w:val="en-GB" w:bidi="ar-IQ"/>
        </w:rPr>
        <w:t xml:space="preserve">(عليها السلام)  </w:t>
      </w:r>
      <w:r w:rsidRPr="001C5073">
        <w:rPr>
          <w:rFonts w:asciiTheme="majorBidi" w:eastAsia="Times New Roman" w:hAnsiTheme="majorBidi" w:cstheme="majorBidi"/>
          <w:color w:val="000000"/>
          <w:sz w:val="32"/>
          <w:szCs w:val="32"/>
          <w:rtl/>
          <w:lang w:val="en-GB" w:eastAsia="en-GB"/>
        </w:rPr>
        <w:t xml:space="preserve">مع المشركين نصها: ان </w:t>
      </w:r>
      <w:r w:rsidRPr="001C5073">
        <w:rPr>
          <w:rFonts w:asciiTheme="majorBidi" w:eastAsia="Times New Roman" w:hAnsiTheme="majorBidi" w:cstheme="majorBidi"/>
          <w:b/>
          <w:bCs/>
          <w:color w:val="000000"/>
          <w:sz w:val="32"/>
          <w:szCs w:val="32"/>
          <w:rtl/>
          <w:lang w:val="en-GB" w:eastAsia="en-GB"/>
        </w:rPr>
        <w:t>"عبد الله، قال: بينما رسول الله صلّى‌ الله‌ عليه‌ وآله‌ وسلّم ساجد وحوله ناس من قريش، إذ جاء عُقبة بن أبي مُعيط بسَلَى جزور، فقذفه على ظهر رسول الله صلّى‌ الله‌ عليه‌ وآله‌ وسلّم فلم يرفع رأسه حتّى جاءت فاطمة عليها السلام فأخذته عن ظهره، ودعت على من صنع ذلك"</w:t>
      </w:r>
      <w:r w:rsidRPr="001C5073">
        <w:rPr>
          <w:rFonts w:asciiTheme="majorBidi" w:eastAsia="Times New Roman" w:hAnsiTheme="majorBidi" w:cstheme="majorBidi"/>
          <w:color w:val="000000"/>
          <w:sz w:val="32"/>
          <w:szCs w:val="32"/>
          <w:vertAlign w:val="superscript"/>
          <w:rtl/>
          <w:lang w:val="en-GB" w:eastAsia="en-GB"/>
        </w:rPr>
        <w:footnoteReference w:id="12"/>
      </w:r>
      <w:r w:rsidRPr="001C5073">
        <w:rPr>
          <w:rFonts w:asciiTheme="majorBidi" w:eastAsia="Times New Roman" w:hAnsiTheme="majorBidi" w:cstheme="majorBidi"/>
          <w:color w:val="000000"/>
          <w:sz w:val="32"/>
          <w:szCs w:val="32"/>
          <w:rtl/>
          <w:lang w:val="en-GB" w:eastAsia="en-GB"/>
        </w:rPr>
        <w:t> </w:t>
      </w:r>
      <w:r w:rsidRPr="001C5073">
        <w:rPr>
          <w:rFonts w:asciiTheme="majorBidi" w:eastAsia="Times New Roman" w:hAnsiTheme="majorBidi" w:cstheme="majorBidi"/>
          <w:color w:val="A31304"/>
          <w:sz w:val="32"/>
          <w:szCs w:val="32"/>
          <w:vertAlign w:val="superscript"/>
          <w:rtl/>
          <w:lang w:val="en-GB" w:eastAsia="en-GB"/>
        </w:rPr>
        <w:t xml:space="preserve"> </w:t>
      </w:r>
      <w:r w:rsidRPr="001C5073">
        <w:rPr>
          <w:rFonts w:asciiTheme="majorBidi" w:eastAsia="Times New Roman" w:hAnsiTheme="majorBidi" w:cstheme="majorBidi"/>
          <w:color w:val="000000"/>
          <w:sz w:val="32"/>
          <w:szCs w:val="32"/>
          <w:rtl/>
          <w:lang w:val="en-GB" w:eastAsia="en-GB"/>
        </w:rPr>
        <w:t>.</w:t>
      </w:r>
    </w:p>
    <w:p w:rsidR="00E45895" w:rsidRPr="001C5073" w:rsidRDefault="00E45895" w:rsidP="00F13230">
      <w:pPr>
        <w:shd w:val="clear" w:color="auto" w:fill="FFFFFF"/>
        <w:spacing w:after="120" w:line="360" w:lineRule="auto"/>
        <w:ind w:firstLine="720"/>
        <w:jc w:val="lowKashida"/>
        <w:rPr>
          <w:rFonts w:asciiTheme="majorBidi" w:eastAsia="Times New Roman" w:hAnsiTheme="majorBidi" w:cstheme="majorBidi"/>
          <w:color w:val="000000"/>
          <w:sz w:val="32"/>
          <w:szCs w:val="32"/>
          <w:rtl/>
          <w:lang w:val="en-GB" w:eastAsia="en-GB"/>
        </w:rPr>
      </w:pPr>
      <w:r w:rsidRPr="001C5073">
        <w:rPr>
          <w:rFonts w:asciiTheme="majorBidi" w:eastAsia="Times New Roman" w:hAnsiTheme="majorBidi" w:cstheme="majorBidi"/>
          <w:color w:val="000000"/>
          <w:sz w:val="32"/>
          <w:szCs w:val="32"/>
          <w:rtl/>
          <w:lang w:val="en-GB" w:eastAsia="en-GB"/>
        </w:rPr>
        <w:t xml:space="preserve">وهنا نجد الأمر أكثر اقناعاً، اذ أنه بدل الشتم كان حوارها </w:t>
      </w:r>
      <w:r w:rsidRPr="001C5073">
        <w:rPr>
          <w:rFonts w:asciiTheme="majorBidi" w:hAnsiTheme="majorBidi" w:cstheme="majorBidi"/>
          <w:sz w:val="32"/>
          <w:szCs w:val="32"/>
          <w:rtl/>
          <w:lang w:val="en-GB" w:bidi="ar-IQ"/>
        </w:rPr>
        <w:t xml:space="preserve">(عليها السلام)  </w:t>
      </w:r>
      <w:r w:rsidRPr="001C5073">
        <w:rPr>
          <w:rFonts w:asciiTheme="majorBidi" w:eastAsia="Times New Roman" w:hAnsiTheme="majorBidi" w:cstheme="majorBidi"/>
          <w:color w:val="000000"/>
          <w:sz w:val="32"/>
          <w:szCs w:val="32"/>
          <w:rtl/>
          <w:lang w:val="en-GB" w:eastAsia="en-GB"/>
        </w:rPr>
        <w:t xml:space="preserve">مع المشركين بالدعاء عليهم, ولم يأت هذا الدعاء من فراغ، انما كان لسبب رئيس هو ان المشركين صموا اذانهم عن الحوار الهادف الذي بدأه رسول الله (صلى الله عليه واله وسلم) معهم, اذ وصف القران الكريم تعنت المشركين بقوله تعالى: </w:t>
      </w:r>
      <w:r w:rsidRPr="001C5073">
        <w:rPr>
          <w:rFonts w:asciiTheme="majorBidi" w:eastAsia="Times New Roman" w:hAnsiTheme="majorBidi" w:cstheme="majorBidi"/>
          <w:b/>
          <w:bCs/>
          <w:color w:val="000000"/>
          <w:sz w:val="32"/>
          <w:szCs w:val="32"/>
          <w:rtl/>
          <w:lang w:val="en-GB" w:eastAsia="en-GB"/>
        </w:rPr>
        <w:t xml:space="preserve">"وَقَالُوا لَن نُّؤْمِنَ لَكَ </w:t>
      </w:r>
      <w:proofErr w:type="spellStart"/>
      <w:r w:rsidRPr="001C5073">
        <w:rPr>
          <w:rFonts w:asciiTheme="majorBidi" w:eastAsia="Times New Roman" w:hAnsiTheme="majorBidi" w:cstheme="majorBidi"/>
          <w:b/>
          <w:bCs/>
          <w:color w:val="000000"/>
          <w:sz w:val="32"/>
          <w:szCs w:val="32"/>
          <w:rtl/>
          <w:lang w:val="en-GB" w:eastAsia="en-GB"/>
        </w:rPr>
        <w:t>حَتَّىٰ</w:t>
      </w:r>
      <w:proofErr w:type="spellEnd"/>
      <w:r w:rsidRPr="001C5073">
        <w:rPr>
          <w:rFonts w:asciiTheme="majorBidi" w:eastAsia="Times New Roman" w:hAnsiTheme="majorBidi" w:cstheme="majorBidi"/>
          <w:b/>
          <w:bCs/>
          <w:color w:val="000000"/>
          <w:sz w:val="32"/>
          <w:szCs w:val="32"/>
          <w:rtl/>
          <w:lang w:val="en-GB" w:eastAsia="en-GB"/>
        </w:rPr>
        <w:t xml:space="preserve"> تَفْجُرَ لَنَا مِنَ الْأَرْضِ يَنبُوعًا. أَوْ تَكُونَ لَكَ جَنَّةٌ مِّن نَّخِيلٍ وَعِنَبٍ فَتُفَجِّرَ الْأَنْهَارَ خِلَالَهَا تَفْجِيرًا. أَوْ تُسْقِطَ السَّمَاءَ كَمَا زَعَمْتَ عَلَيْنَا كِسَفًا أَوْ تَأْتِيَ بِاللَّهِ وَالْمَلَائِكَةِ قَبِيلًا أَوْ يَكُونَ لَكَ بَيْتٌ مِّن زُخْرُفٍ أَوْ </w:t>
      </w:r>
      <w:proofErr w:type="spellStart"/>
      <w:r w:rsidRPr="001C5073">
        <w:rPr>
          <w:rFonts w:asciiTheme="majorBidi" w:eastAsia="Times New Roman" w:hAnsiTheme="majorBidi" w:cstheme="majorBidi"/>
          <w:b/>
          <w:bCs/>
          <w:color w:val="000000"/>
          <w:sz w:val="32"/>
          <w:szCs w:val="32"/>
          <w:rtl/>
          <w:lang w:val="en-GB" w:eastAsia="en-GB"/>
        </w:rPr>
        <w:t>تَرْقَىٰ</w:t>
      </w:r>
      <w:proofErr w:type="spellEnd"/>
      <w:r w:rsidRPr="001C5073">
        <w:rPr>
          <w:rFonts w:asciiTheme="majorBidi" w:eastAsia="Times New Roman" w:hAnsiTheme="majorBidi" w:cstheme="majorBidi"/>
          <w:b/>
          <w:bCs/>
          <w:color w:val="000000"/>
          <w:sz w:val="32"/>
          <w:szCs w:val="32"/>
          <w:rtl/>
          <w:lang w:val="en-GB" w:eastAsia="en-GB"/>
        </w:rPr>
        <w:t xml:space="preserve"> فِي السَّمَاءِ وَلَن نُّؤْمِنَ لِرُقِيِّكَ </w:t>
      </w:r>
      <w:proofErr w:type="spellStart"/>
      <w:r w:rsidRPr="001C5073">
        <w:rPr>
          <w:rFonts w:asciiTheme="majorBidi" w:eastAsia="Times New Roman" w:hAnsiTheme="majorBidi" w:cstheme="majorBidi"/>
          <w:b/>
          <w:bCs/>
          <w:color w:val="000000"/>
          <w:sz w:val="32"/>
          <w:szCs w:val="32"/>
          <w:rtl/>
          <w:lang w:val="en-GB" w:eastAsia="en-GB"/>
        </w:rPr>
        <w:t>حَتَّىٰ</w:t>
      </w:r>
      <w:proofErr w:type="spellEnd"/>
      <w:r w:rsidRPr="001C5073">
        <w:rPr>
          <w:rFonts w:asciiTheme="majorBidi" w:eastAsia="Times New Roman" w:hAnsiTheme="majorBidi" w:cstheme="majorBidi"/>
          <w:b/>
          <w:bCs/>
          <w:color w:val="000000"/>
          <w:sz w:val="32"/>
          <w:szCs w:val="32"/>
          <w:rtl/>
          <w:lang w:val="en-GB" w:eastAsia="en-GB"/>
        </w:rPr>
        <w:t xml:space="preserve"> تُنَزِّلَ عَلَيْنَا كِتَابًا </w:t>
      </w:r>
      <w:proofErr w:type="spellStart"/>
      <w:r w:rsidRPr="001C5073">
        <w:rPr>
          <w:rFonts w:asciiTheme="majorBidi" w:eastAsia="Times New Roman" w:hAnsiTheme="majorBidi" w:cstheme="majorBidi"/>
          <w:b/>
          <w:bCs/>
          <w:color w:val="000000"/>
          <w:sz w:val="32"/>
          <w:szCs w:val="32"/>
          <w:rtl/>
          <w:lang w:val="en-GB" w:eastAsia="en-GB"/>
        </w:rPr>
        <w:t>نَّقْرَؤُهُ</w:t>
      </w:r>
      <w:proofErr w:type="spellEnd"/>
      <w:r w:rsidRPr="001C5073">
        <w:rPr>
          <w:rFonts w:asciiTheme="majorBidi" w:eastAsia="Times New Roman" w:hAnsiTheme="majorBidi" w:cstheme="majorBidi"/>
          <w:b/>
          <w:bCs/>
          <w:color w:val="000000"/>
          <w:sz w:val="32"/>
          <w:szCs w:val="32"/>
          <w:rtl/>
          <w:lang w:val="en-GB" w:eastAsia="en-GB"/>
        </w:rPr>
        <w:t xml:space="preserve"> ۗ قُلْ سُبْحَانَ رَبِّي هَلْ كُنتُ إِلَّا بَشَرًا رَّسُولًا"</w:t>
      </w:r>
      <w:r w:rsidRPr="001C5073">
        <w:rPr>
          <w:rFonts w:asciiTheme="majorBidi" w:eastAsia="Times New Roman" w:hAnsiTheme="majorBidi" w:cstheme="majorBidi"/>
          <w:color w:val="000000"/>
          <w:sz w:val="32"/>
          <w:szCs w:val="32"/>
          <w:vertAlign w:val="superscript"/>
          <w:rtl/>
          <w:lang w:val="en-GB" w:eastAsia="en-GB"/>
        </w:rPr>
        <w:footnoteReference w:id="13"/>
      </w:r>
      <w:r w:rsidRPr="001C5073">
        <w:rPr>
          <w:rFonts w:asciiTheme="majorBidi" w:eastAsia="Times New Roman" w:hAnsiTheme="majorBidi" w:cstheme="majorBidi"/>
          <w:color w:val="000000"/>
          <w:sz w:val="32"/>
          <w:szCs w:val="32"/>
          <w:rtl/>
          <w:lang w:val="en-GB" w:eastAsia="en-GB"/>
        </w:rPr>
        <w:t xml:space="preserve"> .</w:t>
      </w:r>
    </w:p>
    <w:p w:rsidR="00E45895" w:rsidRPr="001C5073" w:rsidRDefault="00E45895" w:rsidP="00F13230">
      <w:pPr>
        <w:shd w:val="clear" w:color="auto" w:fill="FFFFFF"/>
        <w:spacing w:after="120" w:line="360" w:lineRule="auto"/>
        <w:ind w:firstLine="720"/>
        <w:jc w:val="lowKashida"/>
        <w:rPr>
          <w:rFonts w:asciiTheme="majorBidi" w:eastAsia="Times New Roman" w:hAnsiTheme="majorBidi" w:cstheme="majorBidi"/>
          <w:sz w:val="32"/>
          <w:szCs w:val="32"/>
          <w:rtl/>
          <w:lang w:val="en-GB" w:eastAsia="en-GB"/>
        </w:rPr>
      </w:pPr>
      <w:r w:rsidRPr="001C5073">
        <w:rPr>
          <w:rFonts w:asciiTheme="majorBidi" w:eastAsia="Times New Roman" w:hAnsiTheme="majorBidi" w:cstheme="majorBidi"/>
          <w:color w:val="000000"/>
          <w:sz w:val="32"/>
          <w:szCs w:val="32"/>
          <w:rtl/>
          <w:lang w:val="en-GB" w:eastAsia="en-GB"/>
        </w:rPr>
        <w:t>وروى (البيهقي) بالإسناد عن ابن عبّاس ان فاطمة (عليها السلام) قالت: </w:t>
      </w:r>
      <w:r w:rsidRPr="001C5073">
        <w:rPr>
          <w:rFonts w:asciiTheme="majorBidi" w:eastAsia="Times New Roman" w:hAnsiTheme="majorBidi" w:cstheme="majorBidi"/>
          <w:b/>
          <w:bCs/>
          <w:color w:val="693D00"/>
          <w:sz w:val="32"/>
          <w:szCs w:val="32"/>
          <w:rtl/>
          <w:lang w:val="en-GB" w:eastAsia="en-GB"/>
        </w:rPr>
        <w:t>"</w:t>
      </w:r>
      <w:r w:rsidRPr="001C5073">
        <w:rPr>
          <w:rFonts w:asciiTheme="majorBidi" w:eastAsia="Times New Roman" w:hAnsiTheme="majorBidi" w:cstheme="majorBidi"/>
          <w:b/>
          <w:bCs/>
          <w:sz w:val="32"/>
          <w:szCs w:val="32"/>
          <w:rtl/>
          <w:lang w:val="en-GB" w:eastAsia="en-GB"/>
        </w:rPr>
        <w:t xml:space="preserve">اجتمع مشركو قريش في الحجر، فقالوا: إذا مرّ محمّد صلّى‌ الله‌ عليه‌ وآله‌ وسلّم عليهم ضربه كلّ واحد منّا ضربة، فسَمِعته ـ فاطمة عليها السلام ـ فدخلت على أبيها صلّى‌ الله‌ عليه‌ وآله‌ وسلّم فذكرت ذلك له، فقال: يا بنيّة اسكني، ثمّ خرج </w:t>
      </w:r>
      <w:r w:rsidRPr="001C5073">
        <w:rPr>
          <w:rFonts w:asciiTheme="majorBidi" w:eastAsia="Times New Roman" w:hAnsiTheme="majorBidi" w:cstheme="majorBidi"/>
          <w:b/>
          <w:bCs/>
          <w:sz w:val="32"/>
          <w:szCs w:val="32"/>
          <w:rtl/>
          <w:lang w:val="en-GB" w:eastAsia="en-GB"/>
        </w:rPr>
        <w:lastRenderedPageBreak/>
        <w:t>فدخل عليهم المسجد، فرفعوا رؤوسهم ثمّ نكسوا، فأخذ قبضةً من تراب فرمى بها نحوهم ثمّ قال: شاهت الوجوه، فما أصاب رجلاً منهم إلّا قتل يوم بدر كافراً"</w:t>
      </w:r>
      <w:r w:rsidRPr="001C5073">
        <w:rPr>
          <w:rFonts w:asciiTheme="majorBidi" w:eastAsia="Times New Roman" w:hAnsiTheme="majorBidi" w:cstheme="majorBidi"/>
          <w:sz w:val="32"/>
          <w:szCs w:val="32"/>
          <w:vertAlign w:val="superscript"/>
          <w:rtl/>
          <w:lang w:val="en-GB" w:eastAsia="en-GB"/>
        </w:rPr>
        <w:footnoteReference w:id="14"/>
      </w:r>
      <w:r w:rsidRPr="001C5073">
        <w:rPr>
          <w:rFonts w:asciiTheme="majorBidi" w:eastAsia="Times New Roman" w:hAnsiTheme="majorBidi" w:cstheme="majorBidi"/>
          <w:sz w:val="32"/>
          <w:szCs w:val="32"/>
          <w:rtl/>
          <w:lang w:val="en-GB" w:eastAsia="en-GB"/>
        </w:rPr>
        <w:t> </w:t>
      </w:r>
      <w:r w:rsidRPr="001C5073">
        <w:rPr>
          <w:rFonts w:asciiTheme="majorBidi" w:eastAsia="Times New Roman" w:hAnsiTheme="majorBidi" w:cstheme="majorBidi"/>
          <w:sz w:val="32"/>
          <w:szCs w:val="32"/>
          <w:vertAlign w:val="superscript"/>
          <w:rtl/>
          <w:lang w:val="en-GB" w:eastAsia="en-GB"/>
        </w:rPr>
        <w:t xml:space="preserve"> </w:t>
      </w:r>
      <w:r w:rsidRPr="001C5073">
        <w:rPr>
          <w:rFonts w:asciiTheme="majorBidi" w:eastAsia="Times New Roman" w:hAnsiTheme="majorBidi" w:cstheme="majorBidi"/>
          <w:sz w:val="32"/>
          <w:szCs w:val="32"/>
          <w:rtl/>
          <w:lang w:val="en-GB" w:eastAsia="en-GB"/>
        </w:rPr>
        <w:t>.</w:t>
      </w:r>
    </w:p>
    <w:p w:rsidR="00E45895" w:rsidRPr="001C5073" w:rsidRDefault="00E45895" w:rsidP="00F13230">
      <w:pPr>
        <w:shd w:val="clear" w:color="auto" w:fill="FFFFFF"/>
        <w:spacing w:after="120" w:line="360" w:lineRule="auto"/>
        <w:ind w:firstLine="720"/>
        <w:jc w:val="lowKashida"/>
        <w:rPr>
          <w:rFonts w:asciiTheme="majorBidi" w:hAnsiTheme="majorBidi" w:cstheme="majorBidi"/>
          <w:sz w:val="32"/>
          <w:szCs w:val="32"/>
          <w:rtl/>
          <w:lang w:val="en-GB"/>
        </w:rPr>
      </w:pPr>
      <w:r w:rsidRPr="001C5073">
        <w:rPr>
          <w:rFonts w:asciiTheme="majorBidi" w:eastAsia="Times New Roman" w:hAnsiTheme="majorBidi" w:cstheme="majorBidi"/>
          <w:color w:val="000000"/>
          <w:sz w:val="32"/>
          <w:szCs w:val="32"/>
          <w:rtl/>
          <w:lang w:val="en-GB" w:eastAsia="en-GB"/>
        </w:rPr>
        <w:t xml:space="preserve">   ونلحظ هنا ان الزهراء </w:t>
      </w:r>
      <w:r w:rsidRPr="001C5073">
        <w:rPr>
          <w:rFonts w:asciiTheme="majorBidi" w:hAnsiTheme="majorBidi" w:cstheme="majorBidi"/>
          <w:sz w:val="32"/>
          <w:szCs w:val="32"/>
          <w:rtl/>
          <w:lang w:val="en-GB" w:bidi="ar-IQ"/>
        </w:rPr>
        <w:t xml:space="preserve">(عليها السلام)  </w:t>
      </w:r>
      <w:r w:rsidRPr="001C5073">
        <w:rPr>
          <w:rFonts w:asciiTheme="majorBidi" w:eastAsia="Times New Roman" w:hAnsiTheme="majorBidi" w:cstheme="majorBidi"/>
          <w:color w:val="000000"/>
          <w:sz w:val="32"/>
          <w:szCs w:val="32"/>
          <w:rtl/>
          <w:lang w:val="en-GB" w:eastAsia="en-GB"/>
        </w:rPr>
        <w:t xml:space="preserve">كانت تدافع عن النبي الكريم (صلى الله عليه واله وسلم) وتمنع أذى المشركين عنه من خلال استماعها لهم، ثم تحذير الرسول من اذاهم، </w:t>
      </w:r>
      <w:r w:rsidRPr="001C5073">
        <w:rPr>
          <w:rFonts w:asciiTheme="majorBidi" w:hAnsiTheme="majorBidi" w:cstheme="majorBidi"/>
          <w:sz w:val="32"/>
          <w:szCs w:val="32"/>
          <w:rtl/>
          <w:lang w:val="en-GB"/>
        </w:rPr>
        <w:t xml:space="preserve">وقد تعرضت </w:t>
      </w:r>
      <w:r w:rsidRPr="001C5073">
        <w:rPr>
          <w:rFonts w:asciiTheme="majorBidi" w:hAnsiTheme="majorBidi" w:cstheme="majorBidi"/>
          <w:sz w:val="32"/>
          <w:szCs w:val="32"/>
          <w:rtl/>
          <w:lang w:val="en-GB" w:bidi="ar-IQ"/>
        </w:rPr>
        <w:t xml:space="preserve">(عليها السلام)  </w:t>
      </w:r>
      <w:r w:rsidRPr="001C5073">
        <w:rPr>
          <w:rFonts w:asciiTheme="majorBidi" w:hAnsiTheme="majorBidi" w:cstheme="majorBidi"/>
          <w:sz w:val="32"/>
          <w:szCs w:val="32"/>
          <w:rtl/>
          <w:lang w:val="en-GB"/>
        </w:rPr>
        <w:t xml:space="preserve">الى المشركين والكفار في خطبتها المشهورة في المسجد النبوي بقولها: </w:t>
      </w:r>
      <w:r w:rsidRPr="001C5073">
        <w:rPr>
          <w:rFonts w:asciiTheme="majorBidi" w:hAnsiTheme="majorBidi" w:cstheme="majorBidi"/>
          <w:b/>
          <w:bCs/>
          <w:sz w:val="32"/>
          <w:szCs w:val="32"/>
          <w:rtl/>
          <w:lang w:val="en-GB"/>
        </w:rPr>
        <w:t xml:space="preserve">"فَرَأى الأُمَمَ فِرَقاً في أدْيانِها، عُكَّفاً على نيرانِها، عابِدَةً لأَوثانِها، مُنْكِرَةً لله مَعَ </w:t>
      </w:r>
      <w:proofErr w:type="spellStart"/>
      <w:r w:rsidRPr="001C5073">
        <w:rPr>
          <w:rFonts w:asciiTheme="majorBidi" w:hAnsiTheme="majorBidi" w:cstheme="majorBidi"/>
          <w:b/>
          <w:bCs/>
          <w:sz w:val="32"/>
          <w:szCs w:val="32"/>
          <w:rtl/>
          <w:lang w:val="en-GB"/>
        </w:rPr>
        <w:t>عِرْفانِها</w:t>
      </w:r>
      <w:proofErr w:type="spellEnd"/>
      <w:r w:rsidRPr="001C5073">
        <w:rPr>
          <w:rFonts w:asciiTheme="majorBidi" w:hAnsiTheme="majorBidi" w:cstheme="majorBidi"/>
          <w:b/>
          <w:bCs/>
          <w:sz w:val="32"/>
          <w:szCs w:val="32"/>
          <w:rtl/>
          <w:lang w:val="en-GB"/>
        </w:rPr>
        <w:t xml:space="preserve">. فَأَنارَ اللهُ بِمُحَمَّدٍ صلى الله عليه وآله ظُلَمَها، وكَشَفَ عَنِ القُلُوبِ بُهَمَها، وَجَلّى عَنِ الأَبْصارِ </w:t>
      </w:r>
      <w:proofErr w:type="spellStart"/>
      <w:r w:rsidRPr="001C5073">
        <w:rPr>
          <w:rFonts w:asciiTheme="majorBidi" w:hAnsiTheme="majorBidi" w:cstheme="majorBidi"/>
          <w:b/>
          <w:bCs/>
          <w:sz w:val="32"/>
          <w:szCs w:val="32"/>
          <w:rtl/>
          <w:lang w:val="en-GB"/>
        </w:rPr>
        <w:t>غُمَمَها</w:t>
      </w:r>
      <w:proofErr w:type="spellEnd"/>
      <w:r w:rsidRPr="001C5073">
        <w:rPr>
          <w:rFonts w:asciiTheme="majorBidi" w:hAnsiTheme="majorBidi" w:cstheme="majorBidi"/>
          <w:b/>
          <w:bCs/>
          <w:sz w:val="32"/>
          <w:szCs w:val="32"/>
          <w:rtl/>
          <w:lang w:val="en-GB"/>
        </w:rPr>
        <w:t>، وَقَامَ في النّاسِ بِالهِدايَةِ، وأنقَذَهُمْ مِنَ الغَوايَةِ، وَبَصَّرَهُمْ مِنَ العَمايَةِ، وهَداهُمْ إلى الدّينِ القَويمِ، وَدَعاهُمْ إلى الطَّريقِ المُستَقيمِ"</w:t>
      </w:r>
      <w:r w:rsidRPr="001C5073">
        <w:rPr>
          <w:rFonts w:asciiTheme="majorBidi" w:hAnsiTheme="majorBidi" w:cstheme="majorBidi"/>
          <w:sz w:val="32"/>
          <w:szCs w:val="32"/>
          <w:rtl/>
          <w:lang w:val="en-GB"/>
        </w:rPr>
        <w:t xml:space="preserve"> </w:t>
      </w:r>
      <w:r w:rsidRPr="001C5073">
        <w:rPr>
          <w:rFonts w:asciiTheme="majorBidi" w:hAnsiTheme="majorBidi" w:cstheme="majorBidi"/>
          <w:sz w:val="32"/>
          <w:szCs w:val="32"/>
          <w:vertAlign w:val="superscript"/>
          <w:rtl/>
          <w:lang w:val="en-GB"/>
        </w:rPr>
        <w:footnoteReference w:id="15"/>
      </w:r>
      <w:r w:rsidRPr="001C5073">
        <w:rPr>
          <w:rFonts w:asciiTheme="majorBidi" w:hAnsiTheme="majorBidi" w:cstheme="majorBidi"/>
          <w:sz w:val="32"/>
          <w:szCs w:val="32"/>
          <w:lang w:val="en-GB"/>
        </w:rPr>
        <w:t>.</w:t>
      </w:r>
      <w:r w:rsidRPr="001C5073">
        <w:rPr>
          <w:rFonts w:asciiTheme="majorBidi" w:hAnsiTheme="majorBidi" w:cstheme="majorBidi"/>
          <w:sz w:val="32"/>
          <w:szCs w:val="32"/>
          <w:rtl/>
          <w:lang w:val="en-GB"/>
        </w:rPr>
        <w:t xml:space="preserve">  </w:t>
      </w:r>
    </w:p>
    <w:p w:rsidR="00E45895" w:rsidRPr="001C5073" w:rsidRDefault="00E45895" w:rsidP="00F13230">
      <w:pPr>
        <w:shd w:val="clear" w:color="auto" w:fill="FFFFFF"/>
        <w:spacing w:after="120" w:line="360" w:lineRule="auto"/>
        <w:ind w:firstLine="720"/>
        <w:jc w:val="lowKashida"/>
        <w:rPr>
          <w:rFonts w:asciiTheme="majorBidi" w:hAnsiTheme="majorBidi" w:cstheme="majorBidi"/>
          <w:sz w:val="32"/>
          <w:szCs w:val="32"/>
          <w:rtl/>
          <w:lang w:val="en-GB"/>
        </w:rPr>
      </w:pPr>
      <w:r w:rsidRPr="001C5073">
        <w:rPr>
          <w:rFonts w:asciiTheme="majorBidi" w:hAnsiTheme="majorBidi" w:cstheme="majorBidi"/>
          <w:sz w:val="32"/>
          <w:szCs w:val="32"/>
          <w:rtl/>
          <w:lang w:val="en-GB"/>
        </w:rPr>
        <w:t>ومما تقدم نستشف الاتي:</w:t>
      </w:r>
    </w:p>
    <w:p w:rsidR="00E45895" w:rsidRPr="001C5073" w:rsidRDefault="00E45895" w:rsidP="00F13230">
      <w:pPr>
        <w:shd w:val="clear" w:color="auto" w:fill="FFFFFF"/>
        <w:spacing w:after="120" w:line="360" w:lineRule="auto"/>
        <w:jc w:val="lowKashida"/>
        <w:rPr>
          <w:rFonts w:asciiTheme="majorBidi" w:hAnsiTheme="majorBidi" w:cstheme="majorBidi"/>
          <w:sz w:val="32"/>
          <w:szCs w:val="32"/>
          <w:rtl/>
          <w:lang w:val="en-GB"/>
        </w:rPr>
      </w:pPr>
      <w:r w:rsidRPr="001C5073">
        <w:rPr>
          <w:rFonts w:asciiTheme="majorBidi" w:hAnsiTheme="majorBidi" w:cstheme="majorBidi"/>
          <w:sz w:val="32"/>
          <w:szCs w:val="32"/>
          <w:rtl/>
          <w:lang w:val="en-GB"/>
        </w:rPr>
        <w:t xml:space="preserve">1- تناولت (عليها السلام) في كلامها أصناف الكفار، وهم: (عبدة النار وهم </w:t>
      </w:r>
      <w:proofErr w:type="spellStart"/>
      <w:r w:rsidRPr="001C5073">
        <w:rPr>
          <w:rFonts w:asciiTheme="majorBidi" w:hAnsiTheme="majorBidi" w:cstheme="majorBidi"/>
          <w:sz w:val="32"/>
          <w:szCs w:val="32"/>
          <w:rtl/>
          <w:lang w:val="en-GB"/>
        </w:rPr>
        <w:t>الزرادشتيون</w:t>
      </w:r>
      <w:proofErr w:type="spellEnd"/>
      <w:r w:rsidRPr="001C5073">
        <w:rPr>
          <w:rFonts w:asciiTheme="majorBidi" w:hAnsiTheme="majorBidi" w:cstheme="majorBidi"/>
          <w:sz w:val="32"/>
          <w:szCs w:val="32"/>
          <w:rtl/>
          <w:lang w:val="en-GB"/>
        </w:rPr>
        <w:t>، عباد الأصنام والأوثان، المنكرون للألوهية وهم الزنادقة والدهريين).</w:t>
      </w:r>
    </w:p>
    <w:p w:rsidR="00E45895" w:rsidRPr="001C5073" w:rsidRDefault="00E45895" w:rsidP="00F13230">
      <w:pPr>
        <w:shd w:val="clear" w:color="auto" w:fill="FFFFFF"/>
        <w:spacing w:after="120" w:line="360" w:lineRule="auto"/>
        <w:jc w:val="lowKashida"/>
        <w:rPr>
          <w:rFonts w:asciiTheme="majorBidi" w:hAnsiTheme="majorBidi" w:cstheme="majorBidi"/>
          <w:sz w:val="32"/>
          <w:szCs w:val="32"/>
          <w:rtl/>
          <w:lang w:val="en-GB"/>
        </w:rPr>
      </w:pPr>
      <w:r w:rsidRPr="001C5073">
        <w:rPr>
          <w:rFonts w:asciiTheme="majorBidi" w:hAnsiTheme="majorBidi" w:cstheme="majorBidi"/>
          <w:sz w:val="32"/>
          <w:szCs w:val="32"/>
          <w:rtl/>
          <w:lang w:val="en-GB"/>
        </w:rPr>
        <w:t xml:space="preserve">2- ذكرت (عليها السلام) ان كل ما تقدم من الديانات والعقائد هي باطلة، ولا صحة لمعتقداتها, وأيدت بكلامها كل ما جاء به الرسول محمد (صلى الله عليه واله وسلم), </w:t>
      </w:r>
      <w:r w:rsidRPr="001C5073">
        <w:rPr>
          <w:rFonts w:asciiTheme="majorBidi" w:hAnsiTheme="majorBidi" w:cstheme="majorBidi"/>
          <w:sz w:val="32"/>
          <w:szCs w:val="32"/>
          <w:rtl/>
          <w:lang w:val="en-GB"/>
        </w:rPr>
        <w:lastRenderedPageBreak/>
        <w:t>وعلى هذا الأساس فأنها اعتقدت بالأسلوب نفسه الذي سار عليه الرسول محمد (صلى الله عليه واله وسلم) في حواره مع الكفار والمشركين.</w:t>
      </w:r>
    </w:p>
    <w:p w:rsidR="00E45895" w:rsidRPr="001C5073" w:rsidRDefault="00E45895" w:rsidP="00F13230">
      <w:pPr>
        <w:shd w:val="clear" w:color="auto" w:fill="FFFFFF"/>
        <w:spacing w:after="120" w:line="360" w:lineRule="auto"/>
        <w:jc w:val="lowKashida"/>
        <w:rPr>
          <w:rFonts w:asciiTheme="majorBidi" w:hAnsiTheme="majorBidi" w:cstheme="majorBidi"/>
          <w:sz w:val="32"/>
          <w:szCs w:val="32"/>
          <w:lang w:val="en-GB"/>
        </w:rPr>
      </w:pPr>
      <w:r w:rsidRPr="001C5073">
        <w:rPr>
          <w:rFonts w:asciiTheme="majorBidi" w:hAnsiTheme="majorBidi" w:cstheme="majorBidi"/>
          <w:sz w:val="32"/>
          <w:szCs w:val="32"/>
          <w:rtl/>
          <w:lang w:val="en-GB"/>
        </w:rPr>
        <w:t xml:space="preserve">3- صنفت (عليه السلام) غير المسلمين الى صنفين، هم: (أهل الكتاب وهم اليهود والنصارى، والكفار وهم </w:t>
      </w:r>
      <w:proofErr w:type="spellStart"/>
      <w:r w:rsidRPr="001C5073">
        <w:rPr>
          <w:rFonts w:asciiTheme="majorBidi" w:hAnsiTheme="majorBidi" w:cstheme="majorBidi"/>
          <w:sz w:val="32"/>
          <w:szCs w:val="32"/>
          <w:rtl/>
          <w:lang w:val="en-GB"/>
        </w:rPr>
        <w:t>الزرادشتيون</w:t>
      </w:r>
      <w:proofErr w:type="spellEnd"/>
      <w:r w:rsidRPr="001C5073">
        <w:rPr>
          <w:rFonts w:asciiTheme="majorBidi" w:hAnsiTheme="majorBidi" w:cstheme="majorBidi"/>
          <w:sz w:val="32"/>
          <w:szCs w:val="32"/>
          <w:rtl/>
          <w:lang w:val="en-GB"/>
        </w:rPr>
        <w:t xml:space="preserve"> والدهريون وعباد الاوثان).</w:t>
      </w:r>
    </w:p>
    <w:p w:rsidR="00E45895" w:rsidRPr="001C5073" w:rsidRDefault="00E45895" w:rsidP="00F13230">
      <w:pPr>
        <w:spacing w:after="120" w:line="360" w:lineRule="auto"/>
        <w:ind w:firstLine="720"/>
        <w:jc w:val="lowKashida"/>
        <w:rPr>
          <w:rFonts w:asciiTheme="majorBidi" w:hAnsiTheme="majorBidi" w:cstheme="majorBidi"/>
          <w:sz w:val="32"/>
          <w:szCs w:val="32"/>
          <w:rtl/>
          <w:lang w:val="en-GB"/>
        </w:rPr>
      </w:pPr>
      <w:r w:rsidRPr="001C5073">
        <w:rPr>
          <w:rFonts w:asciiTheme="majorBidi" w:hAnsiTheme="majorBidi" w:cstheme="majorBidi"/>
          <w:sz w:val="32"/>
          <w:szCs w:val="32"/>
          <w:rtl/>
          <w:lang w:val="en-GB"/>
        </w:rPr>
        <w:t>ودل هذا على التفاتة ذكية ومهمة من خلال التفريق بين الفئات عند الحوار معها.</w:t>
      </w:r>
    </w:p>
    <w:p w:rsidR="00E45895" w:rsidRPr="001C5073" w:rsidRDefault="00E45895" w:rsidP="00F13230">
      <w:pPr>
        <w:spacing w:after="120" w:line="360" w:lineRule="auto"/>
        <w:ind w:firstLine="720"/>
        <w:jc w:val="lowKashida"/>
        <w:rPr>
          <w:rFonts w:asciiTheme="majorBidi" w:hAnsiTheme="majorBidi" w:cstheme="majorBidi"/>
          <w:sz w:val="32"/>
          <w:szCs w:val="32"/>
          <w:rtl/>
          <w:lang w:val="en-GB" w:bidi="ar-IQ"/>
        </w:rPr>
      </w:pPr>
      <w:r w:rsidRPr="001C5073">
        <w:rPr>
          <w:rFonts w:asciiTheme="majorBidi" w:hAnsiTheme="majorBidi" w:cstheme="majorBidi"/>
          <w:sz w:val="32"/>
          <w:szCs w:val="32"/>
          <w:rtl/>
          <w:lang w:val="en-GB"/>
        </w:rPr>
        <w:t>وفي موضع اخر من الخطبة نلحظ أنها فصلت في الية الحوار مع هذه الأصناف، بقولها</w:t>
      </w:r>
      <w:r w:rsidRPr="001C5073">
        <w:rPr>
          <w:rFonts w:asciiTheme="majorBidi" w:hAnsiTheme="majorBidi" w:cstheme="majorBidi"/>
          <w:b/>
          <w:bCs/>
          <w:sz w:val="32"/>
          <w:szCs w:val="32"/>
          <w:rtl/>
          <w:lang w:val="en-GB"/>
        </w:rPr>
        <w:t xml:space="preserve">: "فَبَلَّغَ الرِّسالَةَ </w:t>
      </w:r>
      <w:proofErr w:type="spellStart"/>
      <w:r w:rsidRPr="001C5073">
        <w:rPr>
          <w:rFonts w:asciiTheme="majorBidi" w:hAnsiTheme="majorBidi" w:cstheme="majorBidi"/>
          <w:b/>
          <w:bCs/>
          <w:sz w:val="32"/>
          <w:szCs w:val="32"/>
          <w:rtl/>
          <w:lang w:val="en-GB"/>
        </w:rPr>
        <w:t>صادِعاً</w:t>
      </w:r>
      <w:proofErr w:type="spellEnd"/>
      <w:r w:rsidRPr="001C5073">
        <w:rPr>
          <w:rFonts w:asciiTheme="majorBidi" w:hAnsiTheme="majorBidi" w:cstheme="majorBidi"/>
          <w:b/>
          <w:bCs/>
          <w:sz w:val="32"/>
          <w:szCs w:val="32"/>
          <w:rtl/>
          <w:lang w:val="en-GB"/>
        </w:rPr>
        <w:t xml:space="preserve"> بِالنِّذارَةِ، مائِلاً عَنْ مَدْرَجَةِ الْمُشْرِكِينَ، ضارِباً </w:t>
      </w:r>
      <w:proofErr w:type="spellStart"/>
      <w:r w:rsidRPr="001C5073">
        <w:rPr>
          <w:rFonts w:asciiTheme="majorBidi" w:hAnsiTheme="majorBidi" w:cstheme="majorBidi"/>
          <w:b/>
          <w:bCs/>
          <w:sz w:val="32"/>
          <w:szCs w:val="32"/>
          <w:rtl/>
          <w:lang w:val="en-GB"/>
        </w:rPr>
        <w:t>ثَبَجَهُمْ</w:t>
      </w:r>
      <w:proofErr w:type="spellEnd"/>
      <w:r w:rsidRPr="001C5073">
        <w:rPr>
          <w:rFonts w:asciiTheme="majorBidi" w:hAnsiTheme="majorBidi" w:cstheme="majorBidi"/>
          <w:b/>
          <w:bCs/>
          <w:sz w:val="32"/>
          <w:szCs w:val="32"/>
          <w:rtl/>
          <w:lang w:val="en-GB"/>
        </w:rPr>
        <w:t>، آخِذاً بِأكْظامِهِمْ، داعِياً إلى سَبيلِ رَبِّهِ بِالحِكْمَةِ وَالمَوْعِظَةِ الحَسَنةِ، يَكْسِرُ الأَصْنامَ، وَيَنْكُتُ الْهامَ، حَتَّى انْهَزَمَ الْجَمْعُ وَوَلُّوا الدُّبُرَ، حَتّى تَفَرَّى اللَّيْلُ عَنْ صُبْحِهِ، وَأسْفَرَ الحَقُّ عَنْ مَحْضِهِ، وَنَطَقَ زَعِيمُ الدّينِ، وَخَرِسَتْ شَقاشِقُ الشَّياطينِ، وَطاحَ وَشيظُ النِّفاقِ، وَانْحَلَّتْ عُقَدُ الْكُفْرِ وَالشِّقاقِ، وَفُهْتُمْ بِكَلِمَةِ"</w:t>
      </w:r>
      <w:r w:rsidRPr="001C5073">
        <w:rPr>
          <w:rFonts w:asciiTheme="majorBidi" w:hAnsiTheme="majorBidi" w:cstheme="majorBidi"/>
          <w:sz w:val="32"/>
          <w:szCs w:val="32"/>
          <w:vertAlign w:val="superscript"/>
          <w:rtl/>
          <w:lang w:val="en-GB"/>
        </w:rPr>
        <w:footnoteReference w:id="16"/>
      </w:r>
    </w:p>
    <w:p w:rsidR="00E45895" w:rsidRPr="001C5073" w:rsidRDefault="00E45895" w:rsidP="00F13230">
      <w:pPr>
        <w:spacing w:after="120" w:line="360" w:lineRule="auto"/>
        <w:ind w:firstLine="720"/>
        <w:jc w:val="lowKashida"/>
        <w:rPr>
          <w:rFonts w:asciiTheme="majorBidi" w:eastAsia="Times New Roman" w:hAnsiTheme="majorBidi" w:cstheme="majorBidi"/>
          <w:sz w:val="32"/>
          <w:szCs w:val="32"/>
          <w:rtl/>
          <w:lang w:val="en-GB" w:eastAsia="en-GB"/>
        </w:rPr>
      </w:pPr>
      <w:r w:rsidRPr="001C5073">
        <w:rPr>
          <w:rFonts w:asciiTheme="majorBidi" w:eastAsia="Times New Roman" w:hAnsiTheme="majorBidi" w:cstheme="majorBidi"/>
          <w:sz w:val="32"/>
          <w:szCs w:val="32"/>
          <w:rtl/>
          <w:lang w:val="en-GB" w:eastAsia="en-GB"/>
        </w:rPr>
        <w:t xml:space="preserve">وتجلى هنا أدب الحوار بأبهى صوره، فمن خلال ما ذكرته للرسول محمد (صلى الله عليه واله وسلم)، فهي قد الزمت به نفسها وصدقته، وهذا الأمر جاء لأنها </w:t>
      </w:r>
      <w:r w:rsidRPr="001C5073">
        <w:rPr>
          <w:rFonts w:asciiTheme="majorBidi" w:eastAsia="Times New Roman" w:hAnsiTheme="majorBidi" w:cstheme="majorBidi"/>
          <w:sz w:val="32"/>
          <w:szCs w:val="32"/>
          <w:rtl/>
          <w:lang w:val="en-GB" w:eastAsia="en-GB" w:bidi="ar-IQ"/>
        </w:rPr>
        <w:t xml:space="preserve">(عليها السلام)  </w:t>
      </w:r>
      <w:r w:rsidRPr="001C5073">
        <w:rPr>
          <w:rFonts w:asciiTheme="majorBidi" w:eastAsia="Times New Roman" w:hAnsiTheme="majorBidi" w:cstheme="majorBidi"/>
          <w:sz w:val="32"/>
          <w:szCs w:val="32"/>
          <w:rtl/>
          <w:lang w:val="en-GB" w:eastAsia="en-GB"/>
        </w:rPr>
        <w:t>تعلم علم اليقين ان الرسول (صلى الله عليه واله وسلم</w:t>
      </w:r>
      <w:r w:rsidRPr="001C5073">
        <w:rPr>
          <w:rFonts w:asciiTheme="majorBidi" w:eastAsia="Times New Roman" w:hAnsiTheme="majorBidi" w:cstheme="majorBidi"/>
          <w:b/>
          <w:bCs/>
          <w:sz w:val="32"/>
          <w:szCs w:val="32"/>
          <w:rtl/>
          <w:lang w:val="en-GB" w:eastAsia="en-GB"/>
        </w:rPr>
        <w:t xml:space="preserve">) "َمَا يَنطِقُ عَنِ </w:t>
      </w:r>
      <w:proofErr w:type="spellStart"/>
      <w:r w:rsidRPr="001C5073">
        <w:rPr>
          <w:rFonts w:asciiTheme="majorBidi" w:eastAsia="Times New Roman" w:hAnsiTheme="majorBidi" w:cstheme="majorBidi"/>
          <w:b/>
          <w:bCs/>
          <w:sz w:val="32"/>
          <w:szCs w:val="32"/>
          <w:rtl/>
          <w:lang w:val="en-GB" w:eastAsia="en-GB"/>
        </w:rPr>
        <w:t>الْهَوَىٰ</w:t>
      </w:r>
      <w:proofErr w:type="spellEnd"/>
      <w:r w:rsidRPr="001C5073">
        <w:rPr>
          <w:rFonts w:asciiTheme="majorBidi" w:eastAsia="Times New Roman" w:hAnsiTheme="majorBidi" w:cstheme="majorBidi"/>
          <w:b/>
          <w:bCs/>
          <w:sz w:val="32"/>
          <w:szCs w:val="32"/>
          <w:rtl/>
          <w:lang w:val="en-GB" w:eastAsia="en-GB"/>
        </w:rPr>
        <w:t xml:space="preserve"> .إِنْ هُوَ إِلَّا وَحْيٌ </w:t>
      </w:r>
      <w:proofErr w:type="spellStart"/>
      <w:r w:rsidRPr="001C5073">
        <w:rPr>
          <w:rFonts w:asciiTheme="majorBidi" w:eastAsia="Times New Roman" w:hAnsiTheme="majorBidi" w:cstheme="majorBidi"/>
          <w:b/>
          <w:bCs/>
          <w:sz w:val="32"/>
          <w:szCs w:val="32"/>
          <w:rtl/>
          <w:lang w:val="en-GB" w:eastAsia="en-GB"/>
        </w:rPr>
        <w:t>يُوحَىٰ</w:t>
      </w:r>
      <w:proofErr w:type="spellEnd"/>
      <w:r w:rsidRPr="001C5073">
        <w:rPr>
          <w:rFonts w:asciiTheme="majorBidi" w:eastAsia="Times New Roman" w:hAnsiTheme="majorBidi" w:cstheme="majorBidi"/>
          <w:b/>
          <w:bCs/>
          <w:sz w:val="32"/>
          <w:szCs w:val="32"/>
          <w:rtl/>
          <w:lang w:val="en-GB" w:eastAsia="en-GB"/>
        </w:rPr>
        <w:t>"</w:t>
      </w:r>
      <w:r w:rsidRPr="001C5073">
        <w:rPr>
          <w:rFonts w:asciiTheme="majorBidi" w:eastAsia="Times New Roman" w:hAnsiTheme="majorBidi" w:cstheme="majorBidi"/>
          <w:sz w:val="32"/>
          <w:szCs w:val="32"/>
          <w:vertAlign w:val="superscript"/>
          <w:rtl/>
          <w:lang w:val="en-GB" w:eastAsia="en-GB"/>
        </w:rPr>
        <w:footnoteReference w:id="17"/>
      </w:r>
      <w:r w:rsidRPr="001C5073">
        <w:rPr>
          <w:rFonts w:asciiTheme="majorBidi" w:eastAsia="Times New Roman" w:hAnsiTheme="majorBidi" w:cstheme="majorBidi"/>
          <w:sz w:val="32"/>
          <w:szCs w:val="32"/>
          <w:rtl/>
          <w:lang w:val="en-GB" w:eastAsia="en-GB"/>
        </w:rPr>
        <w:t>.</w:t>
      </w:r>
    </w:p>
    <w:p w:rsidR="00E45895" w:rsidRPr="001C5073" w:rsidRDefault="00E45895" w:rsidP="00F13230">
      <w:pPr>
        <w:spacing w:after="120" w:line="360" w:lineRule="auto"/>
        <w:ind w:firstLine="720"/>
        <w:jc w:val="lowKashida"/>
        <w:rPr>
          <w:rFonts w:asciiTheme="majorBidi" w:eastAsia="Times New Roman" w:hAnsiTheme="majorBidi" w:cstheme="majorBidi"/>
          <w:sz w:val="32"/>
          <w:szCs w:val="32"/>
          <w:rtl/>
          <w:lang w:val="en-GB" w:eastAsia="en-GB"/>
        </w:rPr>
      </w:pPr>
      <w:r w:rsidRPr="001C5073">
        <w:rPr>
          <w:rFonts w:asciiTheme="majorBidi" w:eastAsia="Times New Roman" w:hAnsiTheme="majorBidi" w:cstheme="majorBidi"/>
          <w:sz w:val="32"/>
          <w:szCs w:val="32"/>
          <w:rtl/>
          <w:lang w:val="en-GB" w:eastAsia="en-GB"/>
        </w:rPr>
        <w:t>ووفق ما تقدم يمكننا استخلاص أسس أدب حوارها (عليها السلام) مع هذه الأصناف بالاتي: 1- ان الحوار مع الكفار بمختلف صنوفهم بدء بالتدريج، فقد قام في البداية على أسلوب الحكمة والموعظة الحسنة والتدرج القولي معهم.</w:t>
      </w:r>
    </w:p>
    <w:p w:rsidR="00E45895" w:rsidRPr="001C5073" w:rsidRDefault="00E45895" w:rsidP="00F13230">
      <w:pPr>
        <w:spacing w:after="120" w:line="360" w:lineRule="auto"/>
        <w:jc w:val="lowKashida"/>
        <w:rPr>
          <w:rFonts w:asciiTheme="majorBidi" w:eastAsia="Times New Roman" w:hAnsiTheme="majorBidi" w:cstheme="majorBidi"/>
          <w:sz w:val="32"/>
          <w:szCs w:val="32"/>
          <w:rtl/>
          <w:lang w:val="en-GB" w:eastAsia="en-GB"/>
        </w:rPr>
      </w:pPr>
      <w:r w:rsidRPr="001C5073">
        <w:rPr>
          <w:rFonts w:asciiTheme="majorBidi" w:eastAsia="Times New Roman" w:hAnsiTheme="majorBidi" w:cstheme="majorBidi"/>
          <w:sz w:val="32"/>
          <w:szCs w:val="32"/>
          <w:rtl/>
          <w:lang w:val="en-GB" w:eastAsia="en-GB"/>
        </w:rPr>
        <w:t xml:space="preserve">2- عندما تبين ان هؤلاء الكفار قد تمادوا في غيهم وصموا اذانهم عن استماع لغة العقل والمنطق, جاء الدور على الدرجة التالية منه، وهي حالة مقاطعتهم والاعراض </w:t>
      </w:r>
      <w:r w:rsidRPr="001C5073">
        <w:rPr>
          <w:rFonts w:asciiTheme="majorBidi" w:eastAsia="Times New Roman" w:hAnsiTheme="majorBidi" w:cstheme="majorBidi"/>
          <w:sz w:val="32"/>
          <w:szCs w:val="32"/>
          <w:rtl/>
          <w:lang w:val="en-GB" w:eastAsia="en-GB"/>
        </w:rPr>
        <w:lastRenderedPageBreak/>
        <w:t>عنهم ومباينتهم, وفي ذلك أمر مهم هو حالة اشعارهم انهم امة مباينة مع امة المسلمين.</w:t>
      </w:r>
    </w:p>
    <w:p w:rsidR="00E45895" w:rsidRPr="001C5073" w:rsidRDefault="00E45895" w:rsidP="00F13230">
      <w:pPr>
        <w:spacing w:after="120" w:line="360" w:lineRule="auto"/>
        <w:jc w:val="lowKashida"/>
        <w:rPr>
          <w:rFonts w:asciiTheme="majorBidi" w:eastAsia="Times New Roman" w:hAnsiTheme="majorBidi" w:cstheme="majorBidi"/>
          <w:sz w:val="32"/>
          <w:szCs w:val="32"/>
          <w:rtl/>
          <w:lang w:val="en-GB" w:eastAsia="en-GB"/>
        </w:rPr>
      </w:pPr>
      <w:r w:rsidRPr="001C5073">
        <w:rPr>
          <w:rFonts w:asciiTheme="majorBidi" w:eastAsia="Times New Roman" w:hAnsiTheme="majorBidi" w:cstheme="majorBidi"/>
          <w:sz w:val="32"/>
          <w:szCs w:val="32"/>
          <w:rtl/>
          <w:lang w:val="en-GB" w:eastAsia="en-GB"/>
        </w:rPr>
        <w:t>3- في حالة وصول هؤلاء الى الدرجة الاخيرة من العناد والتمسك بالعقائد الفاسدة التي يعتقدون بها, يأتي دور المرحلة الاخيرة في الحوار، وهي المجابهة القولية والفعلية وذلك عند توافر القوة لدى المسلمين, وبذلك نصل الى النتيجة النهائية وهي اعلان الجهاد ضدهم لتخليص البشرية من شرورهم.</w:t>
      </w:r>
    </w:p>
    <w:p w:rsidR="00E45895" w:rsidRPr="001C5073" w:rsidRDefault="00E45895" w:rsidP="00F13230">
      <w:pPr>
        <w:spacing w:after="120" w:line="360" w:lineRule="auto"/>
        <w:jc w:val="lowKashida"/>
        <w:rPr>
          <w:rFonts w:asciiTheme="majorBidi" w:eastAsia="Times New Roman" w:hAnsiTheme="majorBidi" w:cstheme="majorBidi"/>
          <w:sz w:val="32"/>
          <w:szCs w:val="32"/>
          <w:rtl/>
          <w:lang w:val="en-GB" w:eastAsia="en-GB"/>
        </w:rPr>
      </w:pPr>
      <w:r w:rsidRPr="001C5073">
        <w:rPr>
          <w:rFonts w:asciiTheme="majorBidi" w:eastAsia="Times New Roman" w:hAnsiTheme="majorBidi" w:cstheme="majorBidi"/>
          <w:sz w:val="32"/>
          <w:szCs w:val="32"/>
          <w:rtl/>
          <w:lang w:val="en-GB" w:eastAsia="en-GB"/>
        </w:rPr>
        <w:t xml:space="preserve">4- من خلال ما تقدم نجد ان فاطمة </w:t>
      </w:r>
      <w:r w:rsidRPr="001C5073">
        <w:rPr>
          <w:rFonts w:asciiTheme="majorBidi" w:eastAsia="Times New Roman" w:hAnsiTheme="majorBidi" w:cstheme="majorBidi"/>
          <w:sz w:val="32"/>
          <w:szCs w:val="32"/>
          <w:rtl/>
          <w:lang w:val="en-GB" w:eastAsia="en-GB" w:bidi="ar-IQ"/>
        </w:rPr>
        <w:t xml:space="preserve">(عليها السلام)  </w:t>
      </w:r>
      <w:r w:rsidRPr="001C5073">
        <w:rPr>
          <w:rFonts w:asciiTheme="majorBidi" w:eastAsia="Times New Roman" w:hAnsiTheme="majorBidi" w:cstheme="majorBidi"/>
          <w:sz w:val="32"/>
          <w:szCs w:val="32"/>
          <w:rtl/>
          <w:lang w:val="en-GB" w:eastAsia="en-GB"/>
        </w:rPr>
        <w:t>لم تكن عالة – حاشاها - على أبيها (صلى الله عليه واله وسلم), بل كانت مساعدة له ومساندة الى درجة أنه (صلى الله عليه واله وسلم) كان يعظم شأنها ويرفع مكانتها، بدليل تكنيته لها بـ(</w:t>
      </w:r>
      <w:r w:rsidRPr="001C5073">
        <w:rPr>
          <w:rFonts w:asciiTheme="majorBidi" w:eastAsia="Times New Roman" w:hAnsiTheme="majorBidi" w:cstheme="majorBidi"/>
          <w:b/>
          <w:bCs/>
          <w:sz w:val="32"/>
          <w:szCs w:val="32"/>
          <w:rtl/>
          <w:lang w:val="en-GB" w:eastAsia="en-GB"/>
        </w:rPr>
        <w:t>أم ابيها</w:t>
      </w:r>
      <w:r w:rsidRPr="001C5073">
        <w:rPr>
          <w:rFonts w:asciiTheme="majorBidi" w:eastAsia="Times New Roman" w:hAnsiTheme="majorBidi" w:cstheme="majorBidi"/>
          <w:sz w:val="32"/>
          <w:szCs w:val="32"/>
          <w:rtl/>
          <w:lang w:val="en-GB" w:eastAsia="en-GB"/>
        </w:rPr>
        <w:t>)</w:t>
      </w:r>
      <w:r w:rsidRPr="001C5073">
        <w:rPr>
          <w:rFonts w:asciiTheme="majorBidi" w:eastAsia="Times New Roman" w:hAnsiTheme="majorBidi" w:cstheme="majorBidi"/>
          <w:sz w:val="32"/>
          <w:szCs w:val="32"/>
          <w:vertAlign w:val="superscript"/>
          <w:rtl/>
          <w:lang w:val="en-GB" w:eastAsia="en-GB"/>
        </w:rPr>
        <w:footnoteReference w:id="18"/>
      </w:r>
      <w:r w:rsidRPr="001C5073">
        <w:rPr>
          <w:rFonts w:asciiTheme="majorBidi" w:eastAsia="Times New Roman" w:hAnsiTheme="majorBidi" w:cstheme="majorBidi"/>
          <w:sz w:val="32"/>
          <w:szCs w:val="32"/>
          <w:rtl/>
          <w:lang w:val="en-GB" w:eastAsia="en-GB"/>
        </w:rPr>
        <w:t>.</w:t>
      </w:r>
    </w:p>
    <w:p w:rsidR="00F13230" w:rsidRPr="001C5073" w:rsidRDefault="00E45895" w:rsidP="00F13230">
      <w:pPr>
        <w:shd w:val="clear" w:color="auto" w:fill="FFFFFF"/>
        <w:spacing w:after="120" w:line="360" w:lineRule="auto"/>
        <w:ind w:firstLine="720"/>
        <w:jc w:val="lowKashida"/>
        <w:rPr>
          <w:rFonts w:asciiTheme="majorBidi" w:eastAsia="Times New Roman" w:hAnsiTheme="majorBidi" w:cstheme="majorBidi"/>
          <w:color w:val="000000"/>
          <w:sz w:val="32"/>
          <w:szCs w:val="32"/>
          <w:rtl/>
          <w:lang w:val="en-GB" w:eastAsia="en-GB"/>
        </w:rPr>
      </w:pPr>
      <w:r w:rsidRPr="001C5073">
        <w:rPr>
          <w:rFonts w:asciiTheme="majorBidi" w:eastAsia="Times New Roman" w:hAnsiTheme="majorBidi" w:cstheme="majorBidi"/>
          <w:color w:val="000000"/>
          <w:sz w:val="32"/>
          <w:szCs w:val="32"/>
          <w:rtl/>
          <w:lang w:val="en-GB" w:eastAsia="en-GB"/>
        </w:rPr>
        <w:t>ومن مواقف الحوار الفعلي للزهراء (</w:t>
      </w:r>
      <w:r w:rsidRPr="001C5073">
        <w:rPr>
          <w:rFonts w:asciiTheme="majorBidi" w:hAnsiTheme="majorBidi" w:cstheme="majorBidi"/>
          <w:sz w:val="32"/>
          <w:szCs w:val="32"/>
          <w:rtl/>
          <w:lang w:val="en-GB" w:bidi="ar-IQ"/>
        </w:rPr>
        <w:t>عليها السلام)</w:t>
      </w:r>
      <w:r w:rsidRPr="001C5073">
        <w:rPr>
          <w:rFonts w:asciiTheme="majorBidi" w:eastAsia="Times New Roman" w:hAnsiTheme="majorBidi" w:cstheme="majorBidi"/>
          <w:color w:val="000000"/>
          <w:sz w:val="32"/>
          <w:szCs w:val="32"/>
          <w:rtl/>
          <w:lang w:val="en-GB" w:eastAsia="en-GB"/>
        </w:rPr>
        <w:t xml:space="preserve"> مع المشركين انه وبعد استنفاد كافة وسائل الحوار القولي والعقلي وبعد ان ثبت تعنت المشركين وعدم انصياعهم للحق والبرهان,  فقد قررت (</w:t>
      </w:r>
      <w:r w:rsidRPr="001C5073">
        <w:rPr>
          <w:rFonts w:asciiTheme="majorBidi" w:hAnsiTheme="majorBidi" w:cstheme="majorBidi"/>
          <w:sz w:val="32"/>
          <w:szCs w:val="32"/>
          <w:rtl/>
          <w:lang w:val="en-GB" w:bidi="ar-IQ"/>
        </w:rPr>
        <w:t>عليها السلام)</w:t>
      </w:r>
      <w:r w:rsidRPr="001C5073">
        <w:rPr>
          <w:rFonts w:asciiTheme="majorBidi" w:eastAsia="Times New Roman" w:hAnsiTheme="majorBidi" w:cstheme="majorBidi"/>
          <w:color w:val="000000"/>
          <w:sz w:val="32"/>
          <w:szCs w:val="32"/>
          <w:rtl/>
          <w:lang w:val="en-GB" w:eastAsia="en-GB"/>
        </w:rPr>
        <w:t xml:space="preserve">  مباينتهم والاعراض عنهم والهجرة منهم اتباعا لما فعله الرسول محمد (</w:t>
      </w:r>
      <w:r w:rsidRPr="001C5073">
        <w:rPr>
          <w:rFonts w:asciiTheme="majorBidi" w:hAnsiTheme="majorBidi" w:cstheme="majorBidi"/>
          <w:sz w:val="32"/>
          <w:szCs w:val="32"/>
          <w:rtl/>
          <w:lang w:val="en-GB"/>
        </w:rPr>
        <w:t>صلى الله عليه واله وسلم</w:t>
      </w:r>
      <w:r w:rsidRPr="001C5073">
        <w:rPr>
          <w:rFonts w:asciiTheme="majorBidi" w:eastAsia="Times New Roman" w:hAnsiTheme="majorBidi" w:cstheme="majorBidi"/>
          <w:color w:val="000000"/>
          <w:sz w:val="32"/>
          <w:szCs w:val="32"/>
          <w:rtl/>
          <w:lang w:val="en-GB" w:eastAsia="en-GB"/>
        </w:rPr>
        <w:t xml:space="preserve">),  فجاءت الهجرة الى المدينة المنورة مؤذنه بنهاية الحوار مع المشركين وبدء مرحلة جديدة معهم وهي مرحلة الجهاد والقتال ضدهم، اذ ذكر (ابن عباس) بخصوص ذلك: </w:t>
      </w:r>
      <w:r w:rsidRPr="001C5073">
        <w:rPr>
          <w:rFonts w:asciiTheme="majorBidi" w:eastAsia="Times New Roman" w:hAnsiTheme="majorBidi" w:cstheme="majorBidi"/>
          <w:b/>
          <w:bCs/>
          <w:color w:val="000000"/>
          <w:sz w:val="32"/>
          <w:szCs w:val="32"/>
          <w:rtl/>
          <w:lang w:val="en-GB" w:eastAsia="en-GB"/>
        </w:rPr>
        <w:t>"هاجرت فاطمة عليها السلام مع أمير المؤمنين عليهما‌ السلام فقدمت المدينة، فأنزلها النبي صلّى‌ الله‌ عليه‌ وآله‌ وسلّم على أمّ أيوب الأنصاري"</w:t>
      </w:r>
      <w:r w:rsidRPr="001C5073">
        <w:rPr>
          <w:rFonts w:asciiTheme="majorBidi" w:eastAsia="Times New Roman" w:hAnsiTheme="majorBidi" w:cstheme="majorBidi"/>
          <w:color w:val="000000"/>
          <w:sz w:val="32"/>
          <w:szCs w:val="32"/>
          <w:vertAlign w:val="superscript"/>
          <w:rtl/>
          <w:lang w:val="en-GB" w:eastAsia="en-GB"/>
        </w:rPr>
        <w:footnoteReference w:id="19"/>
      </w:r>
      <w:r w:rsidRPr="001C5073">
        <w:rPr>
          <w:rFonts w:asciiTheme="majorBidi" w:eastAsia="Times New Roman" w:hAnsiTheme="majorBidi" w:cstheme="majorBidi"/>
          <w:color w:val="A31304"/>
          <w:sz w:val="32"/>
          <w:szCs w:val="32"/>
          <w:vertAlign w:val="superscript"/>
          <w:rtl/>
          <w:lang w:val="en-GB" w:eastAsia="en-GB"/>
        </w:rPr>
        <w:t xml:space="preserve"> </w:t>
      </w:r>
      <w:r w:rsidR="00F13230" w:rsidRPr="001C5073">
        <w:rPr>
          <w:rFonts w:asciiTheme="majorBidi" w:eastAsia="Times New Roman" w:hAnsiTheme="majorBidi" w:cstheme="majorBidi"/>
          <w:color w:val="000000"/>
          <w:sz w:val="32"/>
          <w:szCs w:val="32"/>
          <w:rtl/>
          <w:lang w:val="en-GB" w:eastAsia="en-GB"/>
        </w:rPr>
        <w:t>.</w:t>
      </w:r>
    </w:p>
    <w:p w:rsidR="00346D38" w:rsidRPr="001C5073" w:rsidRDefault="00346D38" w:rsidP="005270E2">
      <w:pPr>
        <w:shd w:val="clear" w:color="auto" w:fill="FFFFFF"/>
        <w:spacing w:after="120" w:line="240" w:lineRule="auto"/>
        <w:jc w:val="lowKashida"/>
        <w:rPr>
          <w:rFonts w:asciiTheme="majorBidi" w:eastAsia="Times New Roman" w:hAnsiTheme="majorBidi" w:cstheme="majorBidi"/>
          <w:b/>
          <w:bCs/>
          <w:color w:val="000000"/>
          <w:sz w:val="32"/>
          <w:szCs w:val="32"/>
          <w:rtl/>
          <w:lang w:val="en-GB" w:eastAsia="en-GB"/>
        </w:rPr>
      </w:pPr>
      <w:r w:rsidRPr="001C5073">
        <w:rPr>
          <w:rFonts w:asciiTheme="majorBidi" w:eastAsia="Times New Roman" w:hAnsiTheme="majorBidi" w:cstheme="majorBidi"/>
          <w:b/>
          <w:bCs/>
          <w:color w:val="000000"/>
          <w:sz w:val="32"/>
          <w:szCs w:val="32"/>
          <w:rtl/>
          <w:lang w:val="en-GB" w:eastAsia="en-GB"/>
        </w:rPr>
        <w:t xml:space="preserve">الخاتمة </w:t>
      </w:r>
    </w:p>
    <w:p w:rsidR="001C5073" w:rsidRPr="001C5073" w:rsidRDefault="001C5073" w:rsidP="001C5073">
      <w:pPr>
        <w:shd w:val="clear" w:color="auto" w:fill="FFFFFF"/>
        <w:spacing w:after="120" w:line="360" w:lineRule="auto"/>
        <w:ind w:firstLine="720"/>
        <w:jc w:val="lowKashida"/>
        <w:rPr>
          <w:rFonts w:asciiTheme="majorBidi" w:eastAsia="Times New Roman" w:hAnsiTheme="majorBidi" w:cstheme="majorBidi"/>
          <w:b/>
          <w:bCs/>
          <w:color w:val="000000"/>
          <w:sz w:val="32"/>
          <w:szCs w:val="32"/>
          <w:rtl/>
          <w:lang w:val="en-GB" w:eastAsia="en-GB"/>
        </w:rPr>
      </w:pPr>
      <w:r w:rsidRPr="001C5073">
        <w:rPr>
          <w:rFonts w:asciiTheme="majorBidi" w:eastAsia="Times New Roman" w:hAnsiTheme="majorBidi" w:cstheme="majorBidi"/>
          <w:b/>
          <w:bCs/>
          <w:color w:val="000000"/>
          <w:sz w:val="32"/>
          <w:szCs w:val="32"/>
          <w:rtl/>
          <w:lang w:val="en-GB" w:eastAsia="en-GB"/>
        </w:rPr>
        <w:t>عاشت السيدة فاطمة الزهراء في ظل ظروف استثنائية وتحديات صعبة ومعقدة، لكنها استطاعت بتوفيق وتسديد من الباري عز وجل وبحكم البيئة التي نشأت فيها ان تحول هذه ال</w:t>
      </w:r>
      <w:bookmarkStart w:id="0" w:name="_GoBack"/>
      <w:bookmarkEnd w:id="0"/>
      <w:r w:rsidRPr="001C5073">
        <w:rPr>
          <w:rFonts w:asciiTheme="majorBidi" w:eastAsia="Times New Roman" w:hAnsiTheme="majorBidi" w:cstheme="majorBidi"/>
          <w:b/>
          <w:bCs/>
          <w:color w:val="000000"/>
          <w:sz w:val="32"/>
          <w:szCs w:val="32"/>
          <w:rtl/>
          <w:lang w:val="en-GB" w:eastAsia="en-GB"/>
        </w:rPr>
        <w:t xml:space="preserve">ظروف والتحديات الى أسباب نجاح في خدمة المجتمع وتطوير ثقافته ولاسيما ما خص ثقافة التواصل مع الاخر، هذه الثقافة التي كان </w:t>
      </w:r>
      <w:r w:rsidRPr="001C5073">
        <w:rPr>
          <w:rFonts w:asciiTheme="majorBidi" w:eastAsia="Times New Roman" w:hAnsiTheme="majorBidi" w:cstheme="majorBidi"/>
          <w:b/>
          <w:bCs/>
          <w:color w:val="000000"/>
          <w:sz w:val="32"/>
          <w:szCs w:val="32"/>
          <w:rtl/>
          <w:lang w:val="en-GB" w:eastAsia="en-GB"/>
        </w:rPr>
        <w:lastRenderedPageBreak/>
        <w:t xml:space="preserve">المجتمع </w:t>
      </w:r>
      <w:proofErr w:type="spellStart"/>
      <w:r w:rsidRPr="001C5073">
        <w:rPr>
          <w:rFonts w:asciiTheme="majorBidi" w:eastAsia="Times New Roman" w:hAnsiTheme="majorBidi" w:cstheme="majorBidi"/>
          <w:b/>
          <w:bCs/>
          <w:color w:val="000000"/>
          <w:sz w:val="32"/>
          <w:szCs w:val="32"/>
          <w:rtl/>
          <w:lang w:val="en-GB" w:eastAsia="en-GB"/>
        </w:rPr>
        <w:t>بامس</w:t>
      </w:r>
      <w:proofErr w:type="spellEnd"/>
      <w:r w:rsidRPr="001C5073">
        <w:rPr>
          <w:rFonts w:asciiTheme="majorBidi" w:eastAsia="Times New Roman" w:hAnsiTheme="majorBidi" w:cstheme="majorBidi"/>
          <w:b/>
          <w:bCs/>
          <w:color w:val="000000"/>
          <w:sz w:val="32"/>
          <w:szCs w:val="32"/>
          <w:rtl/>
          <w:lang w:val="en-GB" w:eastAsia="en-GB"/>
        </w:rPr>
        <w:t xml:space="preserve"> الحاجة اليها، اذ ان الاسلام ما زال رطبا وفتيا، فاستطاعت بذلك ان تكمل رسالة أبيها في نشر الإسلام الى جانب زوجها الامام علي بن ابي طالب واولادها الحسن والحسين الذين أكملوا مسيرتها وبقي الاسلام خالداً بفضل جهودهم.</w:t>
      </w:r>
    </w:p>
    <w:p w:rsidR="004E5E06" w:rsidRPr="001C5073" w:rsidRDefault="004E5E06" w:rsidP="00F13230">
      <w:pPr>
        <w:shd w:val="clear" w:color="auto" w:fill="FFFFFF"/>
        <w:spacing w:after="120" w:line="360" w:lineRule="auto"/>
        <w:ind w:firstLine="720"/>
        <w:jc w:val="lowKashida"/>
        <w:rPr>
          <w:rFonts w:asciiTheme="majorBidi" w:eastAsia="Times New Roman" w:hAnsiTheme="majorBidi" w:cstheme="majorBidi"/>
          <w:b/>
          <w:bCs/>
          <w:color w:val="000000"/>
          <w:sz w:val="32"/>
          <w:szCs w:val="32"/>
          <w:rtl/>
          <w:lang w:val="en-GB" w:eastAsia="en-GB"/>
        </w:rPr>
      </w:pPr>
    </w:p>
    <w:p w:rsidR="004E5E06" w:rsidRPr="001C5073" w:rsidRDefault="004E5E06" w:rsidP="00F13230">
      <w:pPr>
        <w:shd w:val="clear" w:color="auto" w:fill="FFFFFF"/>
        <w:spacing w:after="120" w:line="360" w:lineRule="auto"/>
        <w:ind w:firstLine="720"/>
        <w:jc w:val="lowKashida"/>
        <w:rPr>
          <w:rFonts w:asciiTheme="majorBidi" w:eastAsia="Times New Roman" w:hAnsiTheme="majorBidi" w:cstheme="majorBidi"/>
          <w:color w:val="000000"/>
          <w:sz w:val="32"/>
          <w:szCs w:val="32"/>
          <w:rtl/>
          <w:lang w:val="en-GB" w:eastAsia="en-GB"/>
        </w:rPr>
      </w:pPr>
    </w:p>
    <w:p w:rsidR="00F019D1" w:rsidRPr="001C5073" w:rsidRDefault="00F019D1" w:rsidP="00F13230">
      <w:pPr>
        <w:spacing w:line="360" w:lineRule="auto"/>
        <w:jc w:val="center"/>
        <w:rPr>
          <w:rFonts w:asciiTheme="majorBidi" w:hAnsiTheme="majorBidi" w:cstheme="majorBidi"/>
          <w:sz w:val="32"/>
          <w:szCs w:val="32"/>
        </w:rPr>
      </w:pPr>
    </w:p>
    <w:sectPr w:rsidR="00F019D1" w:rsidRPr="001C5073" w:rsidSect="0048555D">
      <w:footerReference w:type="default" r:id="rId16"/>
      <w:footnotePr>
        <w:numRestart w:val="eachPage"/>
      </w:footnotePr>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196" w:rsidRDefault="00217196" w:rsidP="00BB3446">
      <w:pPr>
        <w:spacing w:after="0" w:line="240" w:lineRule="auto"/>
      </w:pPr>
      <w:r>
        <w:separator/>
      </w:r>
    </w:p>
  </w:endnote>
  <w:endnote w:type="continuationSeparator" w:id="0">
    <w:p w:rsidR="00217196" w:rsidRDefault="00217196" w:rsidP="00BB3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3263965"/>
      <w:docPartObj>
        <w:docPartGallery w:val="Page Numbers (Bottom of Page)"/>
        <w:docPartUnique/>
      </w:docPartObj>
    </w:sdtPr>
    <w:sdtEndPr/>
    <w:sdtContent>
      <w:p w:rsidR="00E45895" w:rsidRDefault="00E45895">
        <w:pPr>
          <w:pStyle w:val="a8"/>
          <w:jc w:val="center"/>
        </w:pPr>
        <w:r>
          <w:fldChar w:fldCharType="begin"/>
        </w:r>
        <w:r>
          <w:instrText>PAGE   \* MERGEFORMAT</w:instrText>
        </w:r>
        <w:r>
          <w:fldChar w:fldCharType="separate"/>
        </w:r>
        <w:r w:rsidR="005270E2" w:rsidRPr="005270E2">
          <w:rPr>
            <w:noProof/>
            <w:rtl/>
            <w:lang w:val="ar-SA"/>
          </w:rPr>
          <w:t>8</w:t>
        </w:r>
        <w:r>
          <w:fldChar w:fldCharType="end"/>
        </w:r>
      </w:p>
    </w:sdtContent>
  </w:sdt>
  <w:p w:rsidR="00E45895" w:rsidRDefault="00E4589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196" w:rsidRDefault="00217196" w:rsidP="00BB3446">
      <w:pPr>
        <w:spacing w:after="0" w:line="240" w:lineRule="auto"/>
      </w:pPr>
      <w:r>
        <w:separator/>
      </w:r>
    </w:p>
  </w:footnote>
  <w:footnote w:type="continuationSeparator" w:id="0">
    <w:p w:rsidR="00217196" w:rsidRDefault="00217196" w:rsidP="00BB3446">
      <w:pPr>
        <w:spacing w:after="0" w:line="240" w:lineRule="auto"/>
      </w:pPr>
      <w:r>
        <w:continuationSeparator/>
      </w:r>
    </w:p>
  </w:footnote>
  <w:footnote w:id="1">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الطبقات الكبرى؛ ابن سعد , جـ8,  ص16.</w:t>
      </w:r>
    </w:p>
  </w:footnote>
  <w:footnote w:id="2">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الذرية الطاهرة, الدولابي ,  ص 111</w:t>
      </w:r>
    </w:p>
  </w:footnote>
  <w:footnote w:id="3">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قال بذلك كل من : بحار الأنوار , المجلسي , ج43:2 حديث 1، تاج المواليد 21، الكافي, الكليني  1:457 حديث 10، كشف الغمة, الاربلي  2:75، النيسابوري , روضة الواعظين 143، الأمالي, الصدوق  475 حديث 1المناقب 3:357</w:t>
      </w:r>
    </w:p>
  </w:footnote>
  <w:footnote w:id="4">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 xml:space="preserve"> الطبقات الكبرى؛ ابن سعد جـ8, ص 18.</w:t>
      </w:r>
    </w:p>
  </w:footnote>
  <w:footnote w:id="5">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سير أعلام النبلاء؛ الذهبي جـ2, ص 119 ، 125.</w:t>
      </w:r>
    </w:p>
  </w:footnote>
  <w:footnote w:id="6">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الكافي , الكليني , ج1:ص241:ج4 وص458:ج1</w:t>
      </w:r>
    </w:p>
  </w:footnote>
  <w:footnote w:id="7">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كشف الغمة , الاربلي , ج2, ص77 ،</w:t>
      </w:r>
    </w:p>
  </w:footnote>
  <w:footnote w:id="8">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مسار الشيعة , المفيد ,  ص54</w:t>
      </w:r>
    </w:p>
  </w:footnote>
  <w:footnote w:id="9">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tl/>
        </w:rPr>
        <w:t>روى المحدثون عن علي (عليه السلام) أنه قال</w:t>
      </w:r>
      <w:r w:rsidRPr="00E45895">
        <w:rPr>
          <w:rFonts w:ascii="Times New Roman" w:hAnsi="Times New Roman" w:cs="Times New Roman"/>
          <w:sz w:val="28"/>
          <w:szCs w:val="28"/>
        </w:rPr>
        <w:t>:</w:t>
      </w:r>
      <w:r w:rsidRPr="00E45895">
        <w:rPr>
          <w:rFonts w:ascii="Times New Roman" w:hAnsi="Times New Roman" w:cs="Times New Roman" w:hint="cs"/>
          <w:sz w:val="28"/>
          <w:szCs w:val="28"/>
          <w:rtl/>
        </w:rPr>
        <w:t xml:space="preserve"> </w:t>
      </w:r>
      <w:r w:rsidRPr="00E45895">
        <w:rPr>
          <w:rFonts w:ascii="Times New Roman" w:hAnsi="Times New Roman" w:cs="Times New Roman"/>
          <w:sz w:val="28"/>
          <w:szCs w:val="28"/>
          <w:rtl/>
        </w:rPr>
        <w:t xml:space="preserve">" قال لنا رسول الله (صلى الله عليه واله وسلم): أي </w:t>
      </w:r>
      <w:proofErr w:type="spellStart"/>
      <w:r w:rsidRPr="00E45895">
        <w:rPr>
          <w:rFonts w:ascii="Times New Roman" w:hAnsi="Times New Roman" w:cs="Times New Roman"/>
          <w:sz w:val="28"/>
          <w:szCs w:val="28"/>
          <w:rtl/>
        </w:rPr>
        <w:t>شي‏ء</w:t>
      </w:r>
      <w:proofErr w:type="spellEnd"/>
      <w:r w:rsidRPr="00E45895">
        <w:rPr>
          <w:rFonts w:ascii="Times New Roman" w:hAnsi="Times New Roman" w:cs="Times New Roman"/>
          <w:sz w:val="28"/>
          <w:szCs w:val="28"/>
          <w:rtl/>
        </w:rPr>
        <w:t xml:space="preserve"> خير للمرأة؟ فلم يجبه أحد منا، فذكرت ذلك لفاطمة (</w:t>
      </w:r>
      <w:proofErr w:type="spellStart"/>
      <w:r w:rsidRPr="00E45895">
        <w:rPr>
          <w:rFonts w:ascii="Times New Roman" w:hAnsi="Times New Roman" w:cs="Times New Roman"/>
          <w:sz w:val="28"/>
          <w:szCs w:val="28"/>
          <w:rtl/>
        </w:rPr>
        <w:t>عليهاالسلام</w:t>
      </w:r>
      <w:proofErr w:type="spellEnd"/>
      <w:r w:rsidRPr="00E45895">
        <w:rPr>
          <w:rFonts w:ascii="Times New Roman" w:hAnsi="Times New Roman" w:cs="Times New Roman"/>
          <w:sz w:val="28"/>
          <w:szCs w:val="28"/>
          <w:rtl/>
        </w:rPr>
        <w:t xml:space="preserve">) فقالت: ما من </w:t>
      </w:r>
      <w:proofErr w:type="spellStart"/>
      <w:r w:rsidRPr="00E45895">
        <w:rPr>
          <w:rFonts w:ascii="Times New Roman" w:hAnsi="Times New Roman" w:cs="Times New Roman"/>
          <w:sz w:val="28"/>
          <w:szCs w:val="28"/>
          <w:rtl/>
        </w:rPr>
        <w:t>شي‏ء</w:t>
      </w:r>
      <w:proofErr w:type="spellEnd"/>
      <w:r w:rsidRPr="00E45895">
        <w:rPr>
          <w:rFonts w:ascii="Times New Roman" w:hAnsi="Times New Roman" w:cs="Times New Roman"/>
          <w:sz w:val="28"/>
          <w:szCs w:val="28"/>
          <w:rtl/>
        </w:rPr>
        <w:t xml:space="preserve"> خير للمرأة من أن لا ترى رجلا و لا يراها. فذكرت ذلك لرسول الله (صلى الله عليه واله وسلم) فقال: صدقت، إنها بضعة مني.   حول هذا الحديث ينظر : ،مناقب آل أبي طالب (ع)، ابن شهر </w:t>
      </w:r>
      <w:proofErr w:type="spellStart"/>
      <w:r w:rsidRPr="00E45895">
        <w:rPr>
          <w:rFonts w:ascii="Times New Roman" w:hAnsi="Times New Roman" w:cs="Times New Roman"/>
          <w:sz w:val="28"/>
          <w:szCs w:val="28"/>
          <w:rtl/>
        </w:rPr>
        <w:t>آشوب</w:t>
      </w:r>
      <w:proofErr w:type="spellEnd"/>
      <w:r w:rsidRPr="00E45895">
        <w:rPr>
          <w:rFonts w:ascii="Times New Roman" w:hAnsi="Times New Roman" w:cs="Times New Roman"/>
          <w:sz w:val="28"/>
          <w:szCs w:val="28"/>
          <w:rtl/>
        </w:rPr>
        <w:t xml:space="preserve"> المازندراني , ج 3، ص 341، مؤسسه انتشارات علامة، قم، 1379ق.  </w:t>
      </w:r>
    </w:p>
  </w:footnote>
  <w:footnote w:id="10">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صحيح مسلم ، كتاب الجهاد والسير ـ دار الفكر ـ بيروت, ج٣ , , ص ١٠٧ , رقم : ١٤١٨  .</w:t>
      </w:r>
    </w:p>
  </w:footnote>
  <w:footnote w:id="11">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اخرجه البخاري، كتاب أحاديث الأنبياء، باب حديث الغار, ج 4, ص175، رقم: (3477).</w:t>
      </w:r>
    </w:p>
  </w:footnote>
  <w:footnote w:id="12">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tl/>
        </w:rPr>
        <w:t xml:space="preserve">صحيح البخاري ، كتاب الجزية والموادعة ، باب طرح جيف المشركين في البئر ، عالم الكتب ـ بيروت, ج4 , ص220.  </w:t>
      </w:r>
    </w:p>
  </w:footnote>
  <w:footnote w:id="13">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الزخرف : 90- 93</w:t>
      </w:r>
    </w:p>
  </w:footnote>
  <w:footnote w:id="14">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 xml:space="preserve">دلائل النبوّة ,  البيهقي , ج٢ : , ص٢٧٦.  </w:t>
      </w:r>
    </w:p>
  </w:footnote>
  <w:footnote w:id="15">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 xml:space="preserve">  رويت خطبة الزهراء في المسجد النبوي بعد وفاة الرسول </w:t>
      </w:r>
      <w:proofErr w:type="spellStart"/>
      <w:r w:rsidRPr="00E45895">
        <w:rPr>
          <w:rFonts w:ascii="Times New Roman" w:hAnsi="Times New Roman" w:cs="Times New Roman"/>
          <w:sz w:val="28"/>
          <w:szCs w:val="28"/>
          <w:rtl/>
        </w:rPr>
        <w:t>باكثر</w:t>
      </w:r>
      <w:proofErr w:type="spellEnd"/>
      <w:r w:rsidRPr="00E45895">
        <w:rPr>
          <w:rFonts w:ascii="Times New Roman" w:hAnsi="Times New Roman" w:cs="Times New Roman"/>
          <w:sz w:val="28"/>
          <w:szCs w:val="28"/>
          <w:rtl/>
        </w:rPr>
        <w:t xml:space="preserve"> من طريق فممن روى هذه الخطبة من العامة : " عبد الحميد ابن أبي الحديد المتوفى سنة 656 في كتابه (شرح نهج البلاغة) ج 16 ص211-213 و ص249و252. ورواها أبو بكر الجوهري المتوفى سنة 323 في كتابة (السقيفة وفدك) بعدة طرق. ورواها ابن طيفور المتوفى سنة 280 في كتابه (بلاغات النساء) بعدة طرق. ورواها بان الأثير المتوفى سنة 606  في كتابه (منال الطالب في شرح طوائل الراغب) الصفحات 501-507. ورواها الخوارزمي المتوفى سنة 568 عن الحافظ ابن </w:t>
      </w:r>
      <w:proofErr w:type="spellStart"/>
      <w:r w:rsidRPr="00E45895">
        <w:rPr>
          <w:rFonts w:ascii="Times New Roman" w:hAnsi="Times New Roman" w:cs="Times New Roman"/>
          <w:sz w:val="28"/>
          <w:szCs w:val="28"/>
          <w:rtl/>
        </w:rPr>
        <w:t>مردويه</w:t>
      </w:r>
      <w:proofErr w:type="spellEnd"/>
      <w:r w:rsidRPr="00E45895">
        <w:rPr>
          <w:rFonts w:ascii="Times New Roman" w:hAnsi="Times New Roman" w:cs="Times New Roman"/>
          <w:sz w:val="28"/>
          <w:szCs w:val="28"/>
          <w:rtl/>
        </w:rPr>
        <w:t xml:space="preserve"> في (مقتل الحسين) ج1 ص77. ورواها الأستاذ عمر رضا كحالة في كتابه (أعلام النساء) ج3 ص1208 عن طريق صاحب بلاغات النساء" .</w:t>
      </w:r>
    </w:p>
  </w:footnote>
  <w:footnote w:id="16">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 xml:space="preserve"> يراجع مصادر خطبة الزهراء في ص 6 من البحث .</w:t>
      </w:r>
    </w:p>
  </w:footnote>
  <w:footnote w:id="17">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النجم : 3-4</w:t>
      </w:r>
    </w:p>
  </w:footnote>
  <w:footnote w:id="18">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كشف الغمة في معرفة الأئمة , الاربلي , ج  2 , ص  90.</w:t>
      </w:r>
    </w:p>
  </w:footnote>
  <w:footnote w:id="19">
    <w:p w:rsidR="00E45895" w:rsidRPr="00E45895" w:rsidRDefault="00E45895" w:rsidP="00F13230">
      <w:pPr>
        <w:pStyle w:val="a3"/>
        <w:bidi/>
        <w:spacing w:line="360" w:lineRule="auto"/>
        <w:jc w:val="lowKashida"/>
        <w:rPr>
          <w:rFonts w:ascii="Times New Roman" w:hAnsi="Times New Roman" w:cs="Times New Roman"/>
          <w:sz w:val="28"/>
          <w:szCs w:val="28"/>
          <w:rtl/>
        </w:rPr>
      </w:pPr>
      <w:r w:rsidRPr="00E45895">
        <w:rPr>
          <w:rFonts w:ascii="Times New Roman" w:hAnsi="Times New Roman" w:cs="Times New Roman"/>
          <w:sz w:val="28"/>
          <w:szCs w:val="28"/>
        </w:rPr>
        <w:footnoteRef/>
      </w:r>
      <w:r w:rsidRPr="00E45895">
        <w:rPr>
          <w:rFonts w:ascii="Times New Roman" w:hAnsi="Times New Roman" w:cs="Times New Roman"/>
          <w:sz w:val="28"/>
          <w:szCs w:val="28"/>
        </w:rPr>
        <w:t xml:space="preserve"> </w:t>
      </w:r>
      <w:r w:rsidRPr="00E45895">
        <w:rPr>
          <w:rFonts w:ascii="Times New Roman" w:hAnsi="Times New Roman" w:cs="Times New Roman"/>
          <w:sz w:val="28"/>
          <w:szCs w:val="28"/>
          <w:rtl/>
        </w:rPr>
        <w:t xml:space="preserve"> دلائل الإمامة , الطبري , ص  ٨١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46"/>
    <w:rsid w:val="001C5073"/>
    <w:rsid w:val="00217196"/>
    <w:rsid w:val="00346D38"/>
    <w:rsid w:val="0041289E"/>
    <w:rsid w:val="0048555D"/>
    <w:rsid w:val="004E5E06"/>
    <w:rsid w:val="005270E2"/>
    <w:rsid w:val="005A3E31"/>
    <w:rsid w:val="005E5E33"/>
    <w:rsid w:val="006D454D"/>
    <w:rsid w:val="007F792C"/>
    <w:rsid w:val="00875D1F"/>
    <w:rsid w:val="008A5102"/>
    <w:rsid w:val="009361C4"/>
    <w:rsid w:val="009D6D31"/>
    <w:rsid w:val="00B742FD"/>
    <w:rsid w:val="00BB3446"/>
    <w:rsid w:val="00C774D3"/>
    <w:rsid w:val="00E45895"/>
    <w:rsid w:val="00E52667"/>
    <w:rsid w:val="00F019D1"/>
    <w:rsid w:val="00F132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44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BB3446"/>
    <w:pPr>
      <w:bidi w:val="0"/>
      <w:spacing w:after="0" w:line="240" w:lineRule="auto"/>
    </w:pPr>
    <w:rPr>
      <w:sz w:val="20"/>
      <w:szCs w:val="20"/>
    </w:rPr>
  </w:style>
  <w:style w:type="character" w:customStyle="1" w:styleId="Char">
    <w:name w:val="نص حاشية سفلية Char"/>
    <w:basedOn w:val="a0"/>
    <w:link w:val="a3"/>
    <w:uiPriority w:val="99"/>
    <w:rsid w:val="00BB3446"/>
    <w:rPr>
      <w:sz w:val="20"/>
      <w:szCs w:val="20"/>
    </w:rPr>
  </w:style>
  <w:style w:type="character" w:styleId="a4">
    <w:name w:val="footnote reference"/>
    <w:basedOn w:val="a0"/>
    <w:uiPriority w:val="99"/>
    <w:semiHidden/>
    <w:unhideWhenUsed/>
    <w:rsid w:val="00BB3446"/>
    <w:rPr>
      <w:vertAlign w:val="superscript"/>
    </w:rPr>
  </w:style>
  <w:style w:type="paragraph" w:styleId="a5">
    <w:name w:val="endnote text"/>
    <w:basedOn w:val="a"/>
    <w:link w:val="Char0"/>
    <w:uiPriority w:val="99"/>
    <w:semiHidden/>
    <w:unhideWhenUsed/>
    <w:rsid w:val="00F13230"/>
    <w:pPr>
      <w:bidi w:val="0"/>
      <w:spacing w:after="0" w:line="240" w:lineRule="auto"/>
    </w:pPr>
    <w:rPr>
      <w:sz w:val="20"/>
      <w:szCs w:val="20"/>
      <w:lang w:val="en-GB"/>
    </w:rPr>
  </w:style>
  <w:style w:type="character" w:customStyle="1" w:styleId="Char0">
    <w:name w:val="نص تعليق ختامي Char"/>
    <w:basedOn w:val="a0"/>
    <w:link w:val="a5"/>
    <w:uiPriority w:val="99"/>
    <w:semiHidden/>
    <w:rsid w:val="00F13230"/>
    <w:rPr>
      <w:sz w:val="20"/>
      <w:szCs w:val="20"/>
      <w:lang w:val="en-GB"/>
    </w:rPr>
  </w:style>
  <w:style w:type="character" w:styleId="a6">
    <w:name w:val="endnote reference"/>
    <w:basedOn w:val="a0"/>
    <w:uiPriority w:val="99"/>
    <w:semiHidden/>
    <w:unhideWhenUsed/>
    <w:rsid w:val="00E45895"/>
    <w:rPr>
      <w:vertAlign w:val="superscript"/>
    </w:rPr>
  </w:style>
  <w:style w:type="paragraph" w:styleId="a7">
    <w:name w:val="header"/>
    <w:basedOn w:val="a"/>
    <w:link w:val="Char1"/>
    <w:uiPriority w:val="99"/>
    <w:unhideWhenUsed/>
    <w:rsid w:val="00E45895"/>
    <w:pPr>
      <w:tabs>
        <w:tab w:val="center" w:pos="4153"/>
        <w:tab w:val="right" w:pos="8306"/>
      </w:tabs>
      <w:spacing w:after="0" w:line="240" w:lineRule="auto"/>
    </w:pPr>
  </w:style>
  <w:style w:type="character" w:customStyle="1" w:styleId="Char1">
    <w:name w:val="رأس الصفحة Char"/>
    <w:basedOn w:val="a0"/>
    <w:link w:val="a7"/>
    <w:uiPriority w:val="99"/>
    <w:rsid w:val="00E45895"/>
  </w:style>
  <w:style w:type="paragraph" w:styleId="a8">
    <w:name w:val="footer"/>
    <w:basedOn w:val="a"/>
    <w:link w:val="Char2"/>
    <w:uiPriority w:val="99"/>
    <w:unhideWhenUsed/>
    <w:rsid w:val="00E45895"/>
    <w:pPr>
      <w:tabs>
        <w:tab w:val="center" w:pos="4153"/>
        <w:tab w:val="right" w:pos="8306"/>
      </w:tabs>
      <w:spacing w:after="0" w:line="240" w:lineRule="auto"/>
    </w:pPr>
  </w:style>
  <w:style w:type="character" w:customStyle="1" w:styleId="Char2">
    <w:name w:val="تذييل الصفحة Char"/>
    <w:basedOn w:val="a0"/>
    <w:link w:val="a8"/>
    <w:uiPriority w:val="99"/>
    <w:rsid w:val="00E458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44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BB3446"/>
    <w:pPr>
      <w:bidi w:val="0"/>
      <w:spacing w:after="0" w:line="240" w:lineRule="auto"/>
    </w:pPr>
    <w:rPr>
      <w:sz w:val="20"/>
      <w:szCs w:val="20"/>
    </w:rPr>
  </w:style>
  <w:style w:type="character" w:customStyle="1" w:styleId="Char">
    <w:name w:val="نص حاشية سفلية Char"/>
    <w:basedOn w:val="a0"/>
    <w:link w:val="a3"/>
    <w:uiPriority w:val="99"/>
    <w:rsid w:val="00BB3446"/>
    <w:rPr>
      <w:sz w:val="20"/>
      <w:szCs w:val="20"/>
    </w:rPr>
  </w:style>
  <w:style w:type="character" w:styleId="a4">
    <w:name w:val="footnote reference"/>
    <w:basedOn w:val="a0"/>
    <w:uiPriority w:val="99"/>
    <w:semiHidden/>
    <w:unhideWhenUsed/>
    <w:rsid w:val="00BB3446"/>
    <w:rPr>
      <w:vertAlign w:val="superscript"/>
    </w:rPr>
  </w:style>
  <w:style w:type="paragraph" w:styleId="a5">
    <w:name w:val="endnote text"/>
    <w:basedOn w:val="a"/>
    <w:link w:val="Char0"/>
    <w:uiPriority w:val="99"/>
    <w:semiHidden/>
    <w:unhideWhenUsed/>
    <w:rsid w:val="00F13230"/>
    <w:pPr>
      <w:bidi w:val="0"/>
      <w:spacing w:after="0" w:line="240" w:lineRule="auto"/>
    </w:pPr>
    <w:rPr>
      <w:sz w:val="20"/>
      <w:szCs w:val="20"/>
      <w:lang w:val="en-GB"/>
    </w:rPr>
  </w:style>
  <w:style w:type="character" w:customStyle="1" w:styleId="Char0">
    <w:name w:val="نص تعليق ختامي Char"/>
    <w:basedOn w:val="a0"/>
    <w:link w:val="a5"/>
    <w:uiPriority w:val="99"/>
    <w:semiHidden/>
    <w:rsid w:val="00F13230"/>
    <w:rPr>
      <w:sz w:val="20"/>
      <w:szCs w:val="20"/>
      <w:lang w:val="en-GB"/>
    </w:rPr>
  </w:style>
  <w:style w:type="character" w:styleId="a6">
    <w:name w:val="endnote reference"/>
    <w:basedOn w:val="a0"/>
    <w:uiPriority w:val="99"/>
    <w:semiHidden/>
    <w:unhideWhenUsed/>
    <w:rsid w:val="00E45895"/>
    <w:rPr>
      <w:vertAlign w:val="superscript"/>
    </w:rPr>
  </w:style>
  <w:style w:type="paragraph" w:styleId="a7">
    <w:name w:val="header"/>
    <w:basedOn w:val="a"/>
    <w:link w:val="Char1"/>
    <w:uiPriority w:val="99"/>
    <w:unhideWhenUsed/>
    <w:rsid w:val="00E45895"/>
    <w:pPr>
      <w:tabs>
        <w:tab w:val="center" w:pos="4153"/>
        <w:tab w:val="right" w:pos="8306"/>
      </w:tabs>
      <w:spacing w:after="0" w:line="240" w:lineRule="auto"/>
    </w:pPr>
  </w:style>
  <w:style w:type="character" w:customStyle="1" w:styleId="Char1">
    <w:name w:val="رأس الصفحة Char"/>
    <w:basedOn w:val="a0"/>
    <w:link w:val="a7"/>
    <w:uiPriority w:val="99"/>
    <w:rsid w:val="00E45895"/>
  </w:style>
  <w:style w:type="paragraph" w:styleId="a8">
    <w:name w:val="footer"/>
    <w:basedOn w:val="a"/>
    <w:link w:val="Char2"/>
    <w:uiPriority w:val="99"/>
    <w:unhideWhenUsed/>
    <w:rsid w:val="00E45895"/>
    <w:pPr>
      <w:tabs>
        <w:tab w:val="center" w:pos="4153"/>
        <w:tab w:val="right" w:pos="8306"/>
      </w:tabs>
      <w:spacing w:after="0" w:line="240" w:lineRule="auto"/>
    </w:pPr>
  </w:style>
  <w:style w:type="character" w:customStyle="1" w:styleId="Char2">
    <w:name w:val="تذييل الصفحة Char"/>
    <w:basedOn w:val="a0"/>
    <w:link w:val="a8"/>
    <w:uiPriority w:val="99"/>
    <w:rsid w:val="00E45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ahad@uowasit.edu.iq-" TargetMode="External"/><Relationship Id="rId13" Type="http://schemas.openxmlformats.org/officeDocument/2006/relationships/hyperlink" Target="https://ar.wikipedia.org/wiki/%D8%A7%D9%84%D8%A5%D8%B3%D9%84%D8%A7%D9%85"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r.wikipedia.org/wiki/%D8%B1%D8%B3%D9%88%D9%8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7%D9%84%D9%83%D8%B9%D8%A8%D8%A9" TargetMode="External"/><Relationship Id="rId5" Type="http://schemas.openxmlformats.org/officeDocument/2006/relationships/webSettings" Target="webSettings.xml"/><Relationship Id="rId15" Type="http://schemas.openxmlformats.org/officeDocument/2006/relationships/hyperlink" Target="https://ar.wikipedia.org/wiki/%D8%A7%D9%84%D8%AD%D8%AC%D8%B1_%D8%A7%D9%84%D8%A3%D8%B3%D9%88%D8%AF" TargetMode="External"/><Relationship Id="rId10" Type="http://schemas.openxmlformats.org/officeDocument/2006/relationships/hyperlink" Target="https://ar.wikipedia.org/wiki/%D9%82%D8%B1%D9%8A%D8%B4" TargetMode="External"/><Relationship Id="rId4" Type="http://schemas.openxmlformats.org/officeDocument/2006/relationships/settings" Target="settings.xml"/><Relationship Id="rId9" Type="http://schemas.openxmlformats.org/officeDocument/2006/relationships/hyperlink" Target="https://ar.wikipedia.org/wiki/%D8%A3%D9%87%D9%84_%D8%A7%D9%84%D8%B3%D9%86%D8%A9" TargetMode="External"/><Relationship Id="rId14" Type="http://schemas.openxmlformats.org/officeDocument/2006/relationships/hyperlink" Target="https://ar.wikipedia.org/wiki/%D9%85%D8%AD%D9%85%D8%AF_%D8%A8%D9%86_%D8%B9%D8%A8%D8%AF_%D8%A7%D9%84%D9%84%D9%87"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927BB-A2E1-4ACC-B92A-B0017DF3F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1774</Words>
  <Characters>10117</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11868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iraq</dc:creator>
  <cp:lastModifiedBy>Maher</cp:lastModifiedBy>
  <cp:revision>13</cp:revision>
  <dcterms:created xsi:type="dcterms:W3CDTF">2022-10-05T04:24:00Z</dcterms:created>
  <dcterms:modified xsi:type="dcterms:W3CDTF">2022-11-03T03:35:00Z</dcterms:modified>
</cp:coreProperties>
</file>